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310" w:rsidRDefault="00B36310" w:rsidP="00C54D7C">
      <w:pPr>
        <w:rPr>
          <w:b/>
          <w:color w:val="000000"/>
        </w:rPr>
      </w:pPr>
    </w:p>
    <w:p w:rsidR="00B36310" w:rsidRDefault="00B36310" w:rsidP="00C54D7C">
      <w:pPr>
        <w:rPr>
          <w:b/>
          <w:color w:val="000000"/>
        </w:rPr>
      </w:pPr>
    </w:p>
    <w:p w:rsidR="00FD59F4" w:rsidRDefault="00FD59F4" w:rsidP="00C54D7C">
      <w:pPr>
        <w:rPr>
          <w:b/>
          <w:color w:val="000000"/>
        </w:rPr>
      </w:pPr>
    </w:p>
    <w:p w:rsidR="00D40CE2" w:rsidRPr="00D40CE2" w:rsidRDefault="00D40CE2" w:rsidP="00D40CE2">
      <w:pPr>
        <w:jc w:val="center"/>
        <w:rPr>
          <w:rFonts w:ascii="Bookman Old Style" w:eastAsia="Calibri" w:hAnsi="Bookman Old Style"/>
          <w:b/>
          <w:color w:val="292929"/>
          <w:sz w:val="44"/>
          <w:szCs w:val="44"/>
          <w:lang w:val="ru-RU" w:eastAsia="en-US"/>
        </w:rPr>
      </w:pPr>
      <w:r w:rsidRPr="00D40CE2">
        <w:rPr>
          <w:rFonts w:ascii="Timok" w:eastAsia="Calibri" w:hAnsi="Timok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 wp14:anchorId="1A938E12" wp14:editId="29BE17BD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0CE2">
        <w:rPr>
          <w:rFonts w:ascii="Bookman Old Style" w:eastAsia="Calibri" w:hAnsi="Bookman Old Style"/>
          <w:b/>
          <w:sz w:val="52"/>
          <w:szCs w:val="52"/>
          <w:lang w:val="en-GB" w:eastAsia="en-US"/>
        </w:rPr>
        <w:t xml:space="preserve">         ОБЩИНА РУДОЗЕМ</w:t>
      </w:r>
      <w:r w:rsidRPr="00D40CE2">
        <w:rPr>
          <w:rFonts w:ascii="Bookman Old Style" w:eastAsia="Calibri" w:hAnsi="Bookman Old Style"/>
          <w:b/>
          <w:sz w:val="52"/>
          <w:szCs w:val="52"/>
          <w:lang w:val="en-GB" w:eastAsia="en-US"/>
        </w:rPr>
        <w:tab/>
      </w:r>
      <w:r w:rsidRPr="00D40CE2">
        <w:rPr>
          <w:rFonts w:ascii="Bookman Old Style" w:eastAsia="Calibri" w:hAnsi="Bookman Old Style"/>
          <w:b/>
          <w:sz w:val="52"/>
          <w:szCs w:val="52"/>
          <w:lang w:val="en-GB" w:eastAsia="en-US"/>
        </w:rPr>
        <w:tab/>
      </w:r>
      <w:r w:rsidRPr="00D40CE2">
        <w:rPr>
          <w:rFonts w:ascii="Bookman Old Style" w:eastAsia="Calibri" w:hAnsi="Bookman Old Style"/>
          <w:b/>
          <w:sz w:val="52"/>
          <w:szCs w:val="52"/>
          <w:lang w:val="ru-RU" w:eastAsia="en-US"/>
        </w:rPr>
        <w:t xml:space="preserve">                </w:t>
      </w:r>
      <w:r w:rsidRPr="00D40CE2">
        <w:rPr>
          <w:rFonts w:ascii="Bookman Old Style" w:eastAsia="Calibri" w:hAnsi="Bookman Old Style"/>
          <w:b/>
          <w:color w:val="292929"/>
          <w:sz w:val="44"/>
          <w:szCs w:val="44"/>
          <w:lang w:val="en-GB" w:eastAsia="en-US"/>
        </w:rPr>
        <w:t>ОБЛАСТ СМОЛЯН</w:t>
      </w:r>
    </w:p>
    <w:p w:rsidR="00D40CE2" w:rsidRPr="00D40CE2" w:rsidRDefault="003751EA" w:rsidP="00D40CE2">
      <w:pPr>
        <w:jc w:val="center"/>
        <w:rPr>
          <w:rFonts w:ascii="Timok" w:eastAsia="Calibri" w:hAnsi="Timok"/>
          <w:sz w:val="20"/>
          <w:szCs w:val="20"/>
          <w:lang w:val="en-GB" w:eastAsia="en-US"/>
        </w:rPr>
      </w:pPr>
      <w:r>
        <w:rPr>
          <w:rFonts w:ascii="Bookman Old Style" w:eastAsia="Calibri" w:hAnsi="Bookman Old Style"/>
          <w:b/>
          <w:sz w:val="20"/>
          <w:szCs w:val="20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10" o:title="BD21338_"/>
          </v:shape>
        </w:pict>
      </w:r>
    </w:p>
    <w:p w:rsidR="00D40CE2" w:rsidRPr="00D40CE2" w:rsidRDefault="00D40CE2" w:rsidP="00D40CE2">
      <w:pPr>
        <w:jc w:val="center"/>
        <w:rPr>
          <w:rFonts w:ascii="Bookman Old Style" w:eastAsia="Calibri" w:hAnsi="Bookman Old Style"/>
          <w:b/>
          <w:i/>
          <w:sz w:val="16"/>
          <w:szCs w:val="16"/>
          <w:lang w:val="ru-RU" w:eastAsia="en-US"/>
        </w:rPr>
      </w:pPr>
      <w:r w:rsidRPr="00D40CE2">
        <w:rPr>
          <w:rFonts w:ascii="Bookman Old Style" w:eastAsia="Calibri" w:hAnsi="Bookman Old Style"/>
          <w:b/>
          <w:i/>
          <w:sz w:val="16"/>
          <w:szCs w:val="16"/>
          <w:lang w:val="ru-RU" w:eastAsia="en-US"/>
        </w:rPr>
        <w:t>4960 Рудозем, бул. “България” 15, тел.: 0306/32-22, факс: 0306/31-59</w:t>
      </w:r>
    </w:p>
    <w:p w:rsidR="00D40CE2" w:rsidRPr="00D40CE2" w:rsidRDefault="00D40CE2" w:rsidP="00D40CE2">
      <w:pPr>
        <w:jc w:val="center"/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</w:pPr>
      <w:r w:rsidRPr="00D40CE2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 xml:space="preserve">e-mails:  </w:t>
      </w:r>
      <w:hyperlink r:id="rId11" w:history="1">
        <w:r w:rsidRPr="00D40CE2">
          <w:rPr>
            <w:rFonts w:ascii="Bookman Old Style" w:eastAsia="Calibri" w:hAnsi="Bookman Old Style"/>
            <w:b/>
            <w:i/>
            <w:color w:val="0000FF"/>
            <w:sz w:val="16"/>
            <w:szCs w:val="16"/>
            <w:u w:val="single"/>
            <w:lang w:val="pt-BR" w:eastAsia="en-US"/>
          </w:rPr>
          <w:t>obrud@abv.bg</w:t>
        </w:r>
      </w:hyperlink>
      <w:r w:rsidRPr="00D40CE2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;  www</w:t>
      </w:r>
      <w:r w:rsidRPr="00D40CE2">
        <w:rPr>
          <w:rFonts w:ascii="Bookman Old Style" w:eastAsia="Calibri" w:hAnsi="Bookman Old Style"/>
          <w:b/>
          <w:i/>
          <w:sz w:val="16"/>
          <w:szCs w:val="16"/>
          <w:lang w:val="en-GB" w:eastAsia="en-US"/>
        </w:rPr>
        <w:t>.</w:t>
      </w:r>
      <w:r w:rsidRPr="00D40CE2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rudozem</w:t>
      </w:r>
      <w:r w:rsidRPr="00D40CE2">
        <w:rPr>
          <w:rFonts w:ascii="Bookman Old Style" w:eastAsia="Calibri" w:hAnsi="Bookman Old Style"/>
          <w:b/>
          <w:i/>
          <w:sz w:val="16"/>
          <w:szCs w:val="16"/>
          <w:lang w:val="en-GB" w:eastAsia="en-US"/>
        </w:rPr>
        <w:t>.</w:t>
      </w:r>
      <w:r w:rsidRPr="00D40CE2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bg</w:t>
      </w:r>
    </w:p>
    <w:p w:rsidR="00B36310" w:rsidRPr="00D47CFC" w:rsidRDefault="00B36310" w:rsidP="00C54D7C"/>
    <w:p w:rsidR="00B36310" w:rsidRDefault="00B36310" w:rsidP="00C54D7C">
      <w:pPr>
        <w:pStyle w:val="Default"/>
        <w:jc w:val="center"/>
        <w:rPr>
          <w:b/>
          <w:bCs/>
        </w:rPr>
      </w:pPr>
    </w:p>
    <w:p w:rsidR="00FD59F4" w:rsidRDefault="00FD59F4" w:rsidP="00C54D7C">
      <w:pPr>
        <w:pStyle w:val="Default"/>
        <w:jc w:val="center"/>
        <w:rPr>
          <w:b/>
          <w:bCs/>
        </w:rPr>
      </w:pPr>
    </w:p>
    <w:p w:rsidR="00FD59F4" w:rsidRDefault="00FD59F4" w:rsidP="00C54D7C">
      <w:pPr>
        <w:pStyle w:val="Default"/>
        <w:jc w:val="center"/>
        <w:rPr>
          <w:b/>
          <w:bCs/>
        </w:rPr>
      </w:pPr>
    </w:p>
    <w:p w:rsidR="00FD59F4" w:rsidRDefault="00FD59F4" w:rsidP="00FD59F4">
      <w:pPr>
        <w:pStyle w:val="Default"/>
        <w:rPr>
          <w:b/>
          <w:bCs/>
        </w:rPr>
      </w:pPr>
    </w:p>
    <w:p w:rsidR="00FD59F4" w:rsidRPr="00D47CFC" w:rsidRDefault="00FD59F4" w:rsidP="00C54D7C">
      <w:pPr>
        <w:pStyle w:val="Default"/>
        <w:jc w:val="center"/>
        <w:rPr>
          <w:b/>
          <w:bCs/>
        </w:rPr>
      </w:pPr>
    </w:p>
    <w:p w:rsidR="00B36310" w:rsidRPr="00D47CFC" w:rsidRDefault="00B36310" w:rsidP="00C54D7C">
      <w:pPr>
        <w:pStyle w:val="Default"/>
        <w:jc w:val="center"/>
        <w:rPr>
          <w:b/>
          <w:bCs/>
        </w:rPr>
      </w:pPr>
    </w:p>
    <w:p w:rsidR="00B36310" w:rsidRPr="004E68CE" w:rsidRDefault="00661827" w:rsidP="00C54D7C">
      <w:pPr>
        <w:tabs>
          <w:tab w:val="left" w:pos="754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УКАЗАНИЯ</w:t>
      </w:r>
      <w:r w:rsidR="00B36310" w:rsidRPr="004E68CE">
        <w:rPr>
          <w:b/>
          <w:bCs/>
          <w:sz w:val="28"/>
          <w:szCs w:val="28"/>
        </w:rPr>
        <w:t xml:space="preserve"> ЗА</w:t>
      </w:r>
      <w:r w:rsidR="0066420F">
        <w:rPr>
          <w:b/>
          <w:bCs/>
          <w:sz w:val="28"/>
          <w:szCs w:val="28"/>
        </w:rPr>
        <w:t xml:space="preserve"> УЧАСТИЕ В ОБЩЕСТВЕНА ПОРЪЧКА ПО РЕДА НА ГЛАВА ДВАДЕСЕТ И ШЕСТА – СЪБИРАНЕ НА ОФЕРТИ С ОБЯВА</w:t>
      </w:r>
      <w:r w:rsidR="00857F45">
        <w:rPr>
          <w:b/>
          <w:bCs/>
          <w:sz w:val="28"/>
          <w:szCs w:val="28"/>
        </w:rPr>
        <w:t>,</w:t>
      </w:r>
      <w:r w:rsidR="004A769B">
        <w:rPr>
          <w:b/>
          <w:bCs/>
          <w:sz w:val="28"/>
          <w:szCs w:val="28"/>
        </w:rPr>
        <w:t xml:space="preserve"> </w:t>
      </w:r>
      <w:r w:rsidR="005F6F48">
        <w:rPr>
          <w:b/>
          <w:bCs/>
          <w:sz w:val="28"/>
          <w:szCs w:val="28"/>
        </w:rPr>
        <w:t xml:space="preserve">ОТКРИТА </w:t>
      </w:r>
      <w:r w:rsidR="004A769B">
        <w:rPr>
          <w:b/>
          <w:bCs/>
          <w:sz w:val="28"/>
          <w:szCs w:val="28"/>
        </w:rPr>
        <w:t>НА</w:t>
      </w:r>
      <w:r w:rsidR="00D85468">
        <w:rPr>
          <w:b/>
          <w:bCs/>
          <w:sz w:val="28"/>
          <w:szCs w:val="28"/>
        </w:rPr>
        <w:t xml:space="preserve"> </w:t>
      </w:r>
      <w:r w:rsidR="004A769B">
        <w:rPr>
          <w:b/>
          <w:bCs/>
          <w:sz w:val="28"/>
          <w:szCs w:val="28"/>
        </w:rPr>
        <w:t xml:space="preserve">ОСНОВАНИЕ </w:t>
      </w:r>
      <w:r w:rsidR="005F6F48">
        <w:rPr>
          <w:b/>
          <w:bCs/>
          <w:sz w:val="28"/>
          <w:szCs w:val="28"/>
        </w:rPr>
        <w:t>ЧЛ</w:t>
      </w:r>
      <w:r w:rsidR="0066420F">
        <w:rPr>
          <w:b/>
          <w:bCs/>
          <w:sz w:val="28"/>
          <w:szCs w:val="28"/>
        </w:rPr>
        <w:t>. 20, АЛ. 3 ОТ ЗОП</w:t>
      </w:r>
      <w:r w:rsidR="00B36310" w:rsidRPr="004E68CE">
        <w:rPr>
          <w:b/>
          <w:bCs/>
          <w:sz w:val="28"/>
          <w:szCs w:val="28"/>
        </w:rPr>
        <w:t>, С ПРЕДМЕТ:</w:t>
      </w:r>
    </w:p>
    <w:p w:rsidR="00B36310" w:rsidRPr="004E68CE" w:rsidRDefault="00B36310" w:rsidP="00C54D7C">
      <w:pPr>
        <w:tabs>
          <w:tab w:val="left" w:pos="7545"/>
        </w:tabs>
        <w:jc w:val="center"/>
        <w:rPr>
          <w:b/>
          <w:bCs/>
          <w:sz w:val="28"/>
          <w:szCs w:val="28"/>
        </w:rPr>
      </w:pPr>
    </w:p>
    <w:p w:rsidR="00B36310" w:rsidRDefault="00B36310" w:rsidP="00C54D7C">
      <w:pPr>
        <w:rPr>
          <w:b/>
          <w:bCs/>
          <w:color w:val="000000"/>
          <w:sz w:val="28"/>
          <w:szCs w:val="28"/>
        </w:rPr>
      </w:pPr>
    </w:p>
    <w:p w:rsidR="00EE527A" w:rsidRDefault="00EE527A" w:rsidP="00C54D7C"/>
    <w:p w:rsidR="00B36310" w:rsidRDefault="00B36310" w:rsidP="00C54D7C"/>
    <w:p w:rsidR="0067217C" w:rsidRPr="00745AD3" w:rsidRDefault="0067217C" w:rsidP="00745AD3">
      <w:pPr>
        <w:jc w:val="center"/>
        <w:rPr>
          <w:b/>
          <w:sz w:val="32"/>
          <w:szCs w:val="32"/>
        </w:rPr>
      </w:pPr>
    </w:p>
    <w:p w:rsidR="0067217C" w:rsidRPr="00745AD3" w:rsidRDefault="00745AD3" w:rsidP="00745AD3">
      <w:pPr>
        <w:jc w:val="center"/>
        <w:rPr>
          <w:b/>
          <w:sz w:val="32"/>
          <w:szCs w:val="32"/>
        </w:rPr>
      </w:pPr>
      <w:r w:rsidRPr="00745AD3">
        <w:rPr>
          <w:b/>
          <w:sz w:val="32"/>
          <w:szCs w:val="32"/>
        </w:rPr>
        <w:t>„Периодични доставки на компресиран пририден газ (метан) за нуждите на Община Рудозем“</w:t>
      </w:r>
    </w:p>
    <w:p w:rsidR="00FD59F4" w:rsidRDefault="00FD59F4" w:rsidP="00FD59F4">
      <w:pPr>
        <w:rPr>
          <w:sz w:val="20"/>
          <w:szCs w:val="20"/>
          <w:lang w:val="en-US" w:eastAsia="en-US"/>
        </w:rPr>
      </w:pPr>
    </w:p>
    <w:p w:rsidR="00422377" w:rsidRDefault="00422377" w:rsidP="00FD59F4">
      <w:pPr>
        <w:rPr>
          <w:sz w:val="20"/>
          <w:szCs w:val="20"/>
          <w:lang w:val="en-US" w:eastAsia="en-US"/>
        </w:rPr>
      </w:pPr>
    </w:p>
    <w:p w:rsidR="00422377" w:rsidRDefault="00422377" w:rsidP="00FD59F4">
      <w:pPr>
        <w:rPr>
          <w:sz w:val="20"/>
          <w:szCs w:val="20"/>
          <w:lang w:val="en-US" w:eastAsia="en-US"/>
        </w:rPr>
      </w:pPr>
    </w:p>
    <w:p w:rsidR="00422377" w:rsidRDefault="00422377" w:rsidP="00FD59F4">
      <w:pPr>
        <w:rPr>
          <w:sz w:val="20"/>
          <w:szCs w:val="20"/>
          <w:lang w:val="en-US" w:eastAsia="en-US"/>
        </w:rPr>
      </w:pPr>
    </w:p>
    <w:p w:rsidR="00422377" w:rsidRDefault="00422377" w:rsidP="00FD59F4">
      <w:pPr>
        <w:rPr>
          <w:sz w:val="20"/>
          <w:szCs w:val="20"/>
          <w:lang w:val="en-US" w:eastAsia="en-US"/>
        </w:rPr>
      </w:pPr>
    </w:p>
    <w:p w:rsidR="00422377" w:rsidRDefault="00422377" w:rsidP="00FD59F4">
      <w:pPr>
        <w:rPr>
          <w:sz w:val="20"/>
          <w:szCs w:val="20"/>
          <w:lang w:val="en-US" w:eastAsia="en-US"/>
        </w:rPr>
      </w:pPr>
    </w:p>
    <w:p w:rsidR="00422377" w:rsidRDefault="00422377" w:rsidP="00FD59F4">
      <w:pPr>
        <w:rPr>
          <w:sz w:val="20"/>
          <w:szCs w:val="20"/>
          <w:lang w:val="en-US" w:eastAsia="en-US"/>
        </w:rPr>
      </w:pPr>
    </w:p>
    <w:p w:rsidR="00422377" w:rsidRDefault="00422377" w:rsidP="00FD59F4">
      <w:pPr>
        <w:rPr>
          <w:sz w:val="20"/>
          <w:szCs w:val="20"/>
          <w:lang w:val="en-US" w:eastAsia="en-US"/>
        </w:rPr>
      </w:pPr>
    </w:p>
    <w:p w:rsidR="00422377" w:rsidRDefault="00422377" w:rsidP="00FD59F4">
      <w:pPr>
        <w:rPr>
          <w:sz w:val="20"/>
          <w:szCs w:val="20"/>
          <w:lang w:val="en-US" w:eastAsia="en-US"/>
        </w:rPr>
      </w:pPr>
    </w:p>
    <w:p w:rsidR="00422377" w:rsidRDefault="00422377" w:rsidP="00FD59F4">
      <w:pPr>
        <w:rPr>
          <w:sz w:val="20"/>
          <w:szCs w:val="20"/>
          <w:lang w:val="en-US" w:eastAsia="en-US"/>
        </w:rPr>
      </w:pPr>
    </w:p>
    <w:p w:rsidR="00422377" w:rsidRDefault="00422377" w:rsidP="00FD59F4">
      <w:pPr>
        <w:rPr>
          <w:sz w:val="20"/>
          <w:szCs w:val="20"/>
          <w:lang w:val="en-US" w:eastAsia="en-US"/>
        </w:rPr>
      </w:pPr>
    </w:p>
    <w:p w:rsidR="00422377" w:rsidRDefault="00422377" w:rsidP="00FD59F4">
      <w:pPr>
        <w:rPr>
          <w:sz w:val="20"/>
          <w:szCs w:val="20"/>
          <w:lang w:val="en-US" w:eastAsia="en-US"/>
        </w:rPr>
      </w:pPr>
    </w:p>
    <w:p w:rsidR="00422377" w:rsidRPr="00422377" w:rsidRDefault="00422377" w:rsidP="00FD59F4">
      <w:pPr>
        <w:rPr>
          <w:sz w:val="20"/>
          <w:szCs w:val="20"/>
          <w:lang w:val="en-US" w:eastAsia="en-US"/>
        </w:rPr>
      </w:pPr>
    </w:p>
    <w:p w:rsidR="00FD59F4" w:rsidRPr="00D119A2" w:rsidRDefault="00FD59F4" w:rsidP="00FD59F4">
      <w:pPr>
        <w:rPr>
          <w:sz w:val="20"/>
          <w:szCs w:val="20"/>
          <w:lang w:val="ru-RU" w:eastAsia="en-US"/>
        </w:rPr>
      </w:pPr>
    </w:p>
    <w:p w:rsidR="00FD59F4" w:rsidRPr="00D119A2" w:rsidRDefault="00FD59F4" w:rsidP="00FD59F4">
      <w:pPr>
        <w:rPr>
          <w:sz w:val="20"/>
          <w:szCs w:val="20"/>
          <w:lang w:eastAsia="en-US"/>
        </w:rPr>
      </w:pPr>
    </w:p>
    <w:p w:rsidR="00FD59F4" w:rsidRPr="00D119A2" w:rsidRDefault="00FD59F4" w:rsidP="00FD59F4">
      <w:pPr>
        <w:jc w:val="center"/>
        <w:rPr>
          <w:sz w:val="20"/>
          <w:szCs w:val="20"/>
          <w:lang w:eastAsia="en-US"/>
        </w:rPr>
      </w:pPr>
    </w:p>
    <w:p w:rsidR="0067217C" w:rsidRDefault="0067217C" w:rsidP="00C54D7C"/>
    <w:p w:rsidR="0067217C" w:rsidRDefault="0067217C" w:rsidP="00C54D7C"/>
    <w:p w:rsidR="009626FB" w:rsidRDefault="009626FB" w:rsidP="00C54D7C"/>
    <w:p w:rsidR="00290318" w:rsidRPr="00C06C9C" w:rsidRDefault="00290318" w:rsidP="00C54D7C"/>
    <w:p w:rsidR="00290318" w:rsidRDefault="00290318" w:rsidP="00C54D7C"/>
    <w:p w:rsidR="00C663E5" w:rsidRDefault="00C663E5" w:rsidP="00C54D7C"/>
    <w:p w:rsidR="00FA45DA" w:rsidRDefault="00FA45DA" w:rsidP="00C54D7C"/>
    <w:p w:rsidR="00FA45DA" w:rsidRDefault="00FA45DA" w:rsidP="00C54D7C"/>
    <w:p w:rsidR="006648E8" w:rsidRDefault="006648E8" w:rsidP="00C54D7C"/>
    <w:p w:rsidR="006648E8" w:rsidRPr="00075A01" w:rsidRDefault="006648E8" w:rsidP="006648E8">
      <w:pPr>
        <w:pStyle w:val="Heading1"/>
        <w:ind w:firstLine="0"/>
        <w:jc w:val="center"/>
        <w:rPr>
          <w:lang w:val="bg-BG"/>
        </w:rPr>
      </w:pPr>
      <w:r>
        <w:rPr>
          <w:lang w:val="bg-BG"/>
        </w:rPr>
        <w:lastRenderedPageBreak/>
        <w:t>СЪДЪРЖАНИЕ:</w:t>
      </w:r>
    </w:p>
    <w:p w:rsidR="006648E8" w:rsidRDefault="006648E8" w:rsidP="00C54D7C"/>
    <w:p w:rsidR="006648E8" w:rsidRDefault="006648E8" w:rsidP="00C54D7C"/>
    <w:p w:rsidR="006648E8" w:rsidRDefault="006648E8" w:rsidP="00C54D7C"/>
    <w:p w:rsidR="00FD4BC0" w:rsidRDefault="00D85FE7" w:rsidP="00FA45DA">
      <w:pPr>
        <w:pStyle w:val="Heading1"/>
        <w:pBdr>
          <w:bottom w:val="none" w:sz="0" w:space="0" w:color="auto"/>
        </w:pBdr>
        <w:ind w:firstLine="0"/>
        <w:rPr>
          <w:lang w:val="bg-BG"/>
        </w:rPr>
      </w:pPr>
      <w:r>
        <w:rPr>
          <w:lang w:val="bg-BG"/>
        </w:rPr>
        <w:t xml:space="preserve">І. </w:t>
      </w:r>
      <w:r w:rsidRPr="00D85FE7">
        <w:t>Изисквания и указания за подготовка на офертата</w:t>
      </w:r>
    </w:p>
    <w:p w:rsidR="007E7190" w:rsidRPr="00BE40C3" w:rsidRDefault="007E7190" w:rsidP="007E7190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>1. ВЪЗЛОЖИТЕЛ</w:t>
      </w:r>
    </w:p>
    <w:p w:rsidR="007E7190" w:rsidRPr="00BE40C3" w:rsidRDefault="007E7190" w:rsidP="007E7190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>2. ПРАВНО ОСНОВАНИЕ ЗА ВЪЗЛАГАНЕ НА ПРОЦЕДУРАТА</w:t>
      </w:r>
    </w:p>
    <w:p w:rsidR="007E7190" w:rsidRPr="00BE40C3" w:rsidRDefault="007E7190" w:rsidP="007E7190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>3. НАИМЕНОВАНИЕ НА ПОРЪЧКАТА</w:t>
      </w:r>
    </w:p>
    <w:p w:rsidR="007E7190" w:rsidRPr="00BE40C3" w:rsidRDefault="007E7190" w:rsidP="007E7190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>4. ПРОГНОЗНА СТОЙНОСТ НА ОБЩЕСТВЕНАТА ПОРЪЧКА, ФИНАНСИРАНЕ И НАЧИН НА ПЛАЩАНЕ</w:t>
      </w:r>
    </w:p>
    <w:p w:rsidR="007E7190" w:rsidRPr="00BE40C3" w:rsidRDefault="007E7190" w:rsidP="007E7190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>5. СРОК ЗА ИЗПЪЛНЕНИЕ</w:t>
      </w:r>
    </w:p>
    <w:p w:rsidR="007E7190" w:rsidRPr="00BE40C3" w:rsidRDefault="007E7190" w:rsidP="007E7190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>6. МЯСТО НА ИЗПЪЛНЕНИЕ</w:t>
      </w:r>
    </w:p>
    <w:p w:rsidR="007E7190" w:rsidRPr="00BE40C3" w:rsidRDefault="007E7190" w:rsidP="007E7190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>7. СРОК НА ВАЛИДНОСТ НА ОФЕРТИТЕ</w:t>
      </w:r>
    </w:p>
    <w:p w:rsidR="007E7190" w:rsidRPr="00BE40C3" w:rsidRDefault="007E7190" w:rsidP="007E7190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>8. ДОПЪЛНИТЕЛНА ИНФОРМАЦИЯ ЗА УЧАСТИЕ</w:t>
      </w:r>
    </w:p>
    <w:p w:rsidR="007E7190" w:rsidRPr="00BE40C3" w:rsidRDefault="007E7190" w:rsidP="007E7190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>9. УСЛОВИЯ ЗА УЧАСТИЕ</w:t>
      </w:r>
    </w:p>
    <w:p w:rsidR="00BE40C3" w:rsidRPr="00BE40C3" w:rsidRDefault="00BE40C3" w:rsidP="00BE40C3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>10. УКАЗАНИЯ ЗА ПОДГОТОВКА НА ОФЕРТАТА</w:t>
      </w:r>
    </w:p>
    <w:p w:rsidR="00BE40C3" w:rsidRPr="00BE40C3" w:rsidRDefault="00BE40C3" w:rsidP="00BE40C3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>11. КРИТЕРИЙ ЗА ВЪЗЛАГАНЕ НА ПОРЪЧКАТА</w:t>
      </w:r>
    </w:p>
    <w:p w:rsidR="00BE40C3" w:rsidRPr="00BE40C3" w:rsidRDefault="00BE40C3" w:rsidP="00BE40C3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>12. РАЗГЛЕЖДАНЕ НА ОФЕРТИТЕ</w:t>
      </w:r>
    </w:p>
    <w:p w:rsidR="00A84520" w:rsidRPr="00BE40C3" w:rsidRDefault="00BE40C3" w:rsidP="00BE40C3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 xml:space="preserve">13. </w:t>
      </w:r>
      <w:r w:rsidR="00A84520" w:rsidRPr="00BE40C3">
        <w:rPr>
          <w:b/>
          <w:color w:val="1F497D" w:themeColor="text2"/>
        </w:rPr>
        <w:t>ОТСТРАНЯВАНЕ НА УЧАСТНИЦИ</w:t>
      </w:r>
    </w:p>
    <w:p w:rsidR="00A84520" w:rsidRPr="00BE40C3" w:rsidRDefault="00BE40C3" w:rsidP="00BE40C3">
      <w:pPr>
        <w:rPr>
          <w:b/>
          <w:color w:val="1F497D" w:themeColor="text2"/>
        </w:rPr>
      </w:pPr>
      <w:r w:rsidRPr="00BE40C3">
        <w:rPr>
          <w:b/>
          <w:color w:val="1F497D" w:themeColor="text2"/>
        </w:rPr>
        <w:tab/>
        <w:t xml:space="preserve">14. </w:t>
      </w:r>
      <w:r w:rsidR="00A84520" w:rsidRPr="00BE40C3">
        <w:rPr>
          <w:b/>
          <w:color w:val="1F497D" w:themeColor="text2"/>
        </w:rPr>
        <w:t>СКЛЮЧВАНЕ НА ДОГОВОР</w:t>
      </w:r>
    </w:p>
    <w:p w:rsidR="007E7190" w:rsidRPr="007E7190" w:rsidRDefault="007E7190" w:rsidP="007E7190"/>
    <w:p w:rsidR="001A3E14" w:rsidRPr="00D85FE7" w:rsidRDefault="00D85FE7" w:rsidP="00FA45DA">
      <w:pPr>
        <w:pStyle w:val="Heading1"/>
        <w:pBdr>
          <w:bottom w:val="none" w:sz="0" w:space="0" w:color="auto"/>
        </w:pBdr>
        <w:ind w:firstLine="0"/>
        <w:rPr>
          <w:lang w:val="bg-BG"/>
        </w:rPr>
      </w:pPr>
      <w:r w:rsidRPr="00D85FE7">
        <w:rPr>
          <w:lang w:val="bg-BG"/>
        </w:rPr>
        <w:t>ІІ. Техническа спецификация</w:t>
      </w:r>
    </w:p>
    <w:p w:rsidR="00C61EE8" w:rsidRPr="00797449" w:rsidRDefault="00C61EE8" w:rsidP="00972DBC">
      <w:pPr>
        <w:pStyle w:val="Heading1"/>
        <w:pBdr>
          <w:bottom w:val="none" w:sz="0" w:space="0" w:color="auto"/>
        </w:pBdr>
        <w:ind w:firstLine="0"/>
        <w:rPr>
          <w:lang w:val="bg-BG"/>
        </w:rPr>
      </w:pPr>
      <w:r w:rsidRPr="00797449">
        <w:rPr>
          <w:lang w:val="bg-BG"/>
        </w:rPr>
        <w:t>ІІ</w:t>
      </w:r>
      <w:r w:rsidR="00D85FE7">
        <w:rPr>
          <w:lang w:val="bg-BG"/>
        </w:rPr>
        <w:t xml:space="preserve">І. </w:t>
      </w:r>
      <w:r w:rsidR="00D85FE7" w:rsidRPr="00D85FE7">
        <w:rPr>
          <w:lang w:val="bg-BG"/>
        </w:rPr>
        <w:t>Образци</w:t>
      </w:r>
    </w:p>
    <w:p w:rsidR="00C61EE8" w:rsidRPr="00D85FE7" w:rsidRDefault="00C61EE8" w:rsidP="00FA45DA">
      <w:pPr>
        <w:pStyle w:val="Heading1"/>
        <w:pBdr>
          <w:bottom w:val="none" w:sz="0" w:space="0" w:color="auto"/>
        </w:pBdr>
        <w:ind w:firstLine="0"/>
        <w:rPr>
          <w:lang w:val="bg-BG"/>
        </w:rPr>
      </w:pPr>
      <w:r w:rsidRPr="00D85FE7">
        <w:rPr>
          <w:lang w:val="bg-BG"/>
        </w:rPr>
        <w:t>І</w:t>
      </w:r>
      <w:r w:rsidRPr="00D85FE7">
        <w:t>V</w:t>
      </w:r>
      <w:r w:rsidRPr="00D85FE7">
        <w:rPr>
          <w:lang w:val="bg-BG"/>
        </w:rPr>
        <w:t>.</w:t>
      </w:r>
      <w:r w:rsidR="00D85FE7" w:rsidRPr="00D85FE7">
        <w:rPr>
          <w:lang w:val="bg-BG"/>
        </w:rPr>
        <w:t xml:space="preserve"> Проект на договор</w:t>
      </w:r>
    </w:p>
    <w:p w:rsidR="006648E8" w:rsidRDefault="006648E8" w:rsidP="00C54D7C"/>
    <w:p w:rsidR="006648E8" w:rsidRDefault="006648E8" w:rsidP="00C54D7C"/>
    <w:p w:rsidR="006648E8" w:rsidRDefault="006648E8" w:rsidP="00C54D7C"/>
    <w:p w:rsidR="006648E8" w:rsidRDefault="006648E8" w:rsidP="00C54D7C"/>
    <w:p w:rsidR="006648E8" w:rsidRDefault="006648E8" w:rsidP="00C54D7C"/>
    <w:p w:rsidR="006648E8" w:rsidRDefault="006648E8" w:rsidP="00C54D7C"/>
    <w:p w:rsidR="006648E8" w:rsidRDefault="006648E8" w:rsidP="0032156D"/>
    <w:p w:rsidR="006648E8" w:rsidRDefault="006648E8" w:rsidP="00C54D7C"/>
    <w:p w:rsidR="006648E8" w:rsidRDefault="006648E8" w:rsidP="00C54D7C"/>
    <w:p w:rsidR="006648E8" w:rsidRDefault="006648E8" w:rsidP="00C54D7C"/>
    <w:p w:rsidR="006648E8" w:rsidRDefault="006648E8" w:rsidP="00C54D7C"/>
    <w:p w:rsidR="00980ECA" w:rsidRDefault="00980ECA" w:rsidP="00C54D7C"/>
    <w:p w:rsidR="00980ECA" w:rsidRDefault="00980ECA" w:rsidP="00C54D7C"/>
    <w:p w:rsidR="00980ECA" w:rsidRDefault="00980ECA" w:rsidP="00C54D7C"/>
    <w:p w:rsidR="00980ECA" w:rsidRDefault="00980ECA" w:rsidP="00C54D7C"/>
    <w:p w:rsidR="00980ECA" w:rsidRDefault="00980ECA" w:rsidP="00C54D7C"/>
    <w:p w:rsidR="00980ECA" w:rsidRDefault="00980ECA" w:rsidP="00C54D7C"/>
    <w:p w:rsidR="00980ECA" w:rsidRDefault="00980ECA" w:rsidP="00C54D7C"/>
    <w:p w:rsidR="00FA45DA" w:rsidRDefault="00FA45DA" w:rsidP="00C54D7C"/>
    <w:p w:rsidR="00FA45DA" w:rsidRDefault="00FA45DA" w:rsidP="00C54D7C"/>
    <w:p w:rsidR="00980ECA" w:rsidRDefault="00980ECA" w:rsidP="00C54D7C"/>
    <w:p w:rsidR="006877A3" w:rsidRPr="006877A3" w:rsidRDefault="007E7190" w:rsidP="006877A3">
      <w:pPr>
        <w:spacing w:before="240" w:after="240"/>
        <w:jc w:val="center"/>
        <w:outlineLvl w:val="0"/>
        <w:rPr>
          <w:b/>
          <w:caps/>
          <w:color w:val="003366"/>
          <w:sz w:val="28"/>
          <w:szCs w:val="28"/>
        </w:rPr>
      </w:pPr>
      <w:r w:rsidRPr="007E7190">
        <w:rPr>
          <w:b/>
          <w:caps/>
          <w:color w:val="003366"/>
          <w:sz w:val="28"/>
          <w:szCs w:val="28"/>
        </w:rPr>
        <w:lastRenderedPageBreak/>
        <w:t xml:space="preserve">І. </w:t>
      </w:r>
      <w:r w:rsidR="006877A3" w:rsidRPr="006877A3">
        <w:rPr>
          <w:b/>
          <w:caps/>
          <w:color w:val="003366"/>
          <w:sz w:val="28"/>
          <w:szCs w:val="28"/>
          <w:lang w:val="en-US"/>
        </w:rPr>
        <w:t>Изисквания и указания за подготовка на офертата</w:t>
      </w:r>
    </w:p>
    <w:p w:rsidR="00980ECA" w:rsidRDefault="00980ECA" w:rsidP="00C54D7C"/>
    <w:p w:rsidR="00B36310" w:rsidRDefault="006648E8" w:rsidP="006877A3">
      <w:pPr>
        <w:pStyle w:val="Heading2"/>
      </w:pPr>
      <w:r>
        <w:t>1. ВЪЗЛОЖИТЕЛ</w:t>
      </w:r>
      <w:r w:rsidR="00B36310" w:rsidRPr="00282DF2">
        <w:t>:</w:t>
      </w:r>
    </w:p>
    <w:p w:rsidR="00E04B29" w:rsidRDefault="00E04B29" w:rsidP="00E04B29">
      <w:pPr>
        <w:ind w:firstLine="567"/>
        <w:jc w:val="both"/>
      </w:pPr>
      <w:r>
        <w:t>По смисъла на Закона за обществени</w:t>
      </w:r>
      <w:r w:rsidR="00290318">
        <w:t>те поръчки (ЗОП), Възложител</w:t>
      </w:r>
      <w:r>
        <w:t xml:space="preserve"> на настоящата общес</w:t>
      </w:r>
      <w:r w:rsidR="00290318">
        <w:t>твената поръчка е КМЕТЪТ НА ОБЩИНА РУДОЗЕМ</w:t>
      </w:r>
      <w:r>
        <w:t xml:space="preserve">. </w:t>
      </w:r>
    </w:p>
    <w:p w:rsidR="00B36310" w:rsidRPr="00E152F7" w:rsidRDefault="00B36310" w:rsidP="009309B9">
      <w:pPr>
        <w:ind w:right="-1" w:firstLine="567"/>
        <w:jc w:val="both"/>
        <w:rPr>
          <w:b/>
          <w:i/>
        </w:rPr>
      </w:pPr>
      <w:r w:rsidRPr="00232D93">
        <w:rPr>
          <w:b/>
          <w:i/>
        </w:rPr>
        <w:t>Административен адрес:</w:t>
      </w:r>
      <w:r w:rsidR="005304DC">
        <w:t xml:space="preserve"> </w:t>
      </w:r>
      <w:r w:rsidR="005304DC" w:rsidRPr="00E152F7">
        <w:rPr>
          <w:b/>
          <w:i/>
        </w:rPr>
        <w:t>гр. Рудозем, бул. България № 15</w:t>
      </w:r>
    </w:p>
    <w:p w:rsidR="00C07E37" w:rsidRDefault="00B36310" w:rsidP="009309B9">
      <w:pPr>
        <w:ind w:right="-1" w:firstLine="567"/>
        <w:jc w:val="both"/>
        <w:rPr>
          <w:color w:val="000000"/>
        </w:rPr>
      </w:pPr>
      <w:r w:rsidRPr="001E0BFE">
        <w:rPr>
          <w:b/>
          <w:i/>
          <w:color w:val="000000"/>
        </w:rPr>
        <w:t>Интернет адрес</w:t>
      </w:r>
      <w:r w:rsidRPr="001E0BFE">
        <w:rPr>
          <w:color w:val="000000"/>
        </w:rPr>
        <w:t xml:space="preserve">: </w:t>
      </w:r>
      <w:r w:rsidR="005304DC" w:rsidRPr="00E152F7">
        <w:rPr>
          <w:b/>
          <w:i/>
          <w:color w:val="000000"/>
        </w:rPr>
        <w:t>http://www.rudozem.bg/bg</w:t>
      </w:r>
    </w:p>
    <w:p w:rsidR="00B36310" w:rsidRPr="00A7244C" w:rsidRDefault="00B36310" w:rsidP="009309B9">
      <w:pPr>
        <w:ind w:right="-1" w:firstLine="567"/>
        <w:jc w:val="both"/>
        <w:rPr>
          <w:color w:val="000000"/>
          <w:lang w:val="en-US"/>
        </w:rPr>
      </w:pPr>
      <w:r w:rsidRPr="002501E2">
        <w:rPr>
          <w:b/>
          <w:i/>
          <w:color w:val="000000"/>
        </w:rPr>
        <w:t>Профил на купувача:</w:t>
      </w:r>
      <w:r w:rsidRPr="00797449">
        <w:rPr>
          <w:b/>
          <w:i/>
          <w:color w:val="000000"/>
        </w:rPr>
        <w:t xml:space="preserve"> </w:t>
      </w:r>
      <w:r w:rsidR="005304DC" w:rsidRPr="005304DC">
        <w:rPr>
          <w:b/>
          <w:i/>
          <w:color w:val="000000"/>
        </w:rPr>
        <w:t>http://www.rudozem.bg/bg/auctions/asdas-3.html</w:t>
      </w:r>
    </w:p>
    <w:p w:rsidR="00A7244C" w:rsidRPr="00A7244C" w:rsidRDefault="00A7244C" w:rsidP="009309B9">
      <w:pPr>
        <w:ind w:right="-1" w:firstLine="567"/>
        <w:jc w:val="both"/>
        <w:rPr>
          <w:lang w:val="en-US"/>
        </w:rPr>
      </w:pPr>
    </w:p>
    <w:p w:rsidR="00B36310" w:rsidRPr="00F94DDB" w:rsidRDefault="00B36310" w:rsidP="00B811DE">
      <w:pPr>
        <w:pStyle w:val="Heading2"/>
      </w:pPr>
      <w:r w:rsidRPr="00F94DDB">
        <w:t xml:space="preserve">2. </w:t>
      </w:r>
      <w:r>
        <w:t>ПРАВНО ОСНОВ</w:t>
      </w:r>
      <w:r w:rsidR="001B6C14">
        <w:t>АНИЕ ЗА ВЪЗЛАГАНЕ НА ОБЩЕСТВЕНАТА ПОРЪЧКА</w:t>
      </w:r>
      <w:r w:rsidRPr="00F94DDB">
        <w:t>:</w:t>
      </w:r>
    </w:p>
    <w:p w:rsidR="00B36310" w:rsidRDefault="00F64D82" w:rsidP="004B057B">
      <w:pPr>
        <w:ind w:right="-1" w:firstLine="567"/>
        <w:jc w:val="both"/>
      </w:pPr>
      <w:r>
        <w:t>Н</w:t>
      </w:r>
      <w:r w:rsidR="00B36310" w:rsidRPr="000B59FE">
        <w:t>асто</w:t>
      </w:r>
      <w:r>
        <w:t xml:space="preserve">ящата </w:t>
      </w:r>
      <w:r w:rsidR="00B36310" w:rsidRPr="000B59FE">
        <w:t xml:space="preserve">обществена поръчка </w:t>
      </w:r>
      <w:r>
        <w:t xml:space="preserve">се възлага </w:t>
      </w:r>
      <w:r w:rsidR="00B36310" w:rsidRPr="000B59FE">
        <w:t xml:space="preserve">на основание чл. </w:t>
      </w:r>
      <w:r w:rsidR="00857509">
        <w:t>20, ал. 3</w:t>
      </w:r>
      <w:r w:rsidR="00B36310">
        <w:t xml:space="preserve"> </w:t>
      </w:r>
      <w:r w:rsidR="00B36310" w:rsidRPr="00E37183">
        <w:t>от ЗОП.</w:t>
      </w:r>
      <w:r w:rsidR="00B36310" w:rsidRPr="00797449">
        <w:t xml:space="preserve"> </w:t>
      </w:r>
    </w:p>
    <w:p w:rsidR="00B36310" w:rsidRDefault="00B36310" w:rsidP="004B057B">
      <w:pPr>
        <w:ind w:right="-1" w:firstLine="567"/>
        <w:jc w:val="both"/>
      </w:pPr>
      <w:r w:rsidRPr="00C9604C">
        <w:t>За нерегламентираните в наст</w:t>
      </w:r>
      <w:r w:rsidR="00857509">
        <w:t>оящите указания</w:t>
      </w:r>
      <w:r w:rsidRPr="00C9604C">
        <w:t xml:space="preserve"> за участие услови</w:t>
      </w:r>
      <w:r w:rsidR="00857509">
        <w:t>я по провеждането на обществената поръчка</w:t>
      </w:r>
      <w:r w:rsidRPr="00C9604C">
        <w:t>, се прилагат разпоредбите на Закона за обществените поръчки и подзаконовите му нормативни актове, както и приложимите национални и международни нормативни актове, съобразно предмета на поръчката.</w:t>
      </w:r>
    </w:p>
    <w:p w:rsidR="00B36310" w:rsidRDefault="00B36310" w:rsidP="004B057B">
      <w:pPr>
        <w:pStyle w:val="Heading2"/>
      </w:pPr>
      <w:r>
        <w:t>3</w:t>
      </w:r>
      <w:r w:rsidRPr="00282DF2">
        <w:t>.</w:t>
      </w:r>
      <w:r w:rsidRPr="0016490D">
        <w:t xml:space="preserve"> </w:t>
      </w:r>
      <w:r w:rsidR="001A3E14">
        <w:t>НАИМЕНОВАНИЕ НА ПОРЪЧКАТА</w:t>
      </w:r>
      <w:r>
        <w:t xml:space="preserve">: </w:t>
      </w:r>
    </w:p>
    <w:p w:rsidR="002B5AED" w:rsidRDefault="002B5AED" w:rsidP="002B5AED">
      <w:pPr>
        <w:ind w:firstLine="567"/>
        <w:jc w:val="both"/>
        <w:rPr>
          <w:b/>
        </w:rPr>
      </w:pPr>
      <w:r w:rsidRPr="002B5AED">
        <w:rPr>
          <w:b/>
        </w:rPr>
        <w:t>„Периодични доставки на компресиран пририден газ (метан) за нуждите на Община Рудозем“</w:t>
      </w:r>
    </w:p>
    <w:p w:rsidR="00A826FE" w:rsidRDefault="00A826FE" w:rsidP="00F90207">
      <w:pPr>
        <w:ind w:firstLine="567"/>
        <w:jc w:val="both"/>
      </w:pPr>
      <w:r>
        <w:t>Доставките ще се извършват по заявка от страна на  възложителя,</w:t>
      </w:r>
      <w:r w:rsidR="00F90207">
        <w:t xml:space="preserve"> а именно Община </w:t>
      </w:r>
      <w:r>
        <w:t>Рудозем, гр. Рудозем.</w:t>
      </w:r>
      <w:r w:rsidR="00F90207">
        <w:t xml:space="preserve"> </w:t>
      </w:r>
      <w:r>
        <w:t>Доставеното гориво следва да отговаря на изискванията и техническите</w:t>
      </w:r>
      <w:r w:rsidR="00F90207">
        <w:t xml:space="preserve"> </w:t>
      </w:r>
      <w:r>
        <w:t>характеристики посочени в техническата спецификация.</w:t>
      </w:r>
    </w:p>
    <w:p w:rsidR="008D76C3" w:rsidRDefault="008D76C3" w:rsidP="008D76C3">
      <w:pPr>
        <w:ind w:firstLine="567"/>
        <w:jc w:val="both"/>
      </w:pPr>
      <w:r>
        <w:t>Срокът за доставка на КПГ е максимум до 2 / два / календарни дни след всяка заявка.</w:t>
      </w:r>
    </w:p>
    <w:p w:rsidR="00915A33" w:rsidRPr="000D6F3B" w:rsidRDefault="00915A33" w:rsidP="00D26F23">
      <w:pPr>
        <w:jc w:val="both"/>
      </w:pPr>
    </w:p>
    <w:p w:rsidR="00B36310" w:rsidRPr="00C9604C" w:rsidRDefault="00B36310" w:rsidP="004B057B">
      <w:pPr>
        <w:pStyle w:val="Heading2"/>
      </w:pPr>
      <w:r>
        <w:t>4</w:t>
      </w:r>
      <w:r w:rsidRPr="00282DF2">
        <w:t>.</w:t>
      </w:r>
      <w:r w:rsidRPr="0016490D">
        <w:t xml:space="preserve"> </w:t>
      </w:r>
      <w:r w:rsidRPr="00452843">
        <w:rPr>
          <w:caps/>
        </w:rPr>
        <w:t>ПРОГНОЗНА СТОЙНОСТ</w:t>
      </w:r>
      <w:r w:rsidRPr="00452843">
        <w:t xml:space="preserve"> </w:t>
      </w:r>
      <w:r>
        <w:t>НА ОБЩЕСТВЕНАТА ПОРЪЧКА</w:t>
      </w:r>
      <w:r w:rsidR="00291AF4">
        <w:t>, ФИНАНСИРАНЕ И НАЧИН НА ПЛАЩАНЕ</w:t>
      </w:r>
      <w:r w:rsidRPr="00452843">
        <w:t>:</w:t>
      </w:r>
    </w:p>
    <w:p w:rsidR="00291AF4" w:rsidRDefault="00295AAD" w:rsidP="00195475">
      <w:pPr>
        <w:ind w:firstLine="567"/>
        <w:jc w:val="both"/>
        <w:rPr>
          <w:color w:val="000000" w:themeColor="text1"/>
        </w:rPr>
      </w:pPr>
      <w:r>
        <w:t>Прогнозната стой</w:t>
      </w:r>
      <w:r w:rsidR="00D31131">
        <w:t xml:space="preserve">ност на поръчката е в размер на </w:t>
      </w:r>
      <w:r w:rsidR="00195475">
        <w:rPr>
          <w:b/>
        </w:rPr>
        <w:t>20</w:t>
      </w:r>
      <w:r w:rsidR="002B5AED">
        <w:rPr>
          <w:b/>
        </w:rPr>
        <w:t xml:space="preserve"> 000</w:t>
      </w:r>
      <w:r w:rsidR="00195475">
        <w:rPr>
          <w:b/>
        </w:rPr>
        <w:t>,00 (двадесет</w:t>
      </w:r>
      <w:r w:rsidR="002B5AED">
        <w:rPr>
          <w:b/>
        </w:rPr>
        <w:t xml:space="preserve"> хиляди</w:t>
      </w:r>
      <w:r w:rsidR="000E5D49">
        <w:rPr>
          <w:b/>
        </w:rPr>
        <w:t>) лв., без ДДС.</w:t>
      </w:r>
      <w:r w:rsidR="007939FB" w:rsidRPr="000E5D49">
        <w:rPr>
          <w:color w:val="000000" w:themeColor="text1"/>
        </w:rPr>
        <w:t xml:space="preserve"> </w:t>
      </w:r>
      <w:r w:rsidR="00195475">
        <w:rPr>
          <w:color w:val="000000" w:themeColor="text1"/>
        </w:rPr>
        <w:t>Стойността е лимитна, като Възложителят си запазва правото да не я усвои в пълен обем, в зависимост от конкретно възникналата необходимост.</w:t>
      </w:r>
    </w:p>
    <w:p w:rsidR="00130AF1" w:rsidRDefault="00E74A61" w:rsidP="007134F0">
      <w:pPr>
        <w:ind w:firstLine="567"/>
        <w:jc w:val="both"/>
        <w:rPr>
          <w:color w:val="000000" w:themeColor="text1"/>
        </w:rPr>
      </w:pPr>
      <w:r w:rsidRPr="00E74A61">
        <w:rPr>
          <w:color w:val="000000" w:themeColor="text1"/>
        </w:rPr>
        <w:t xml:space="preserve">Плащането </w:t>
      </w:r>
      <w:r w:rsidR="00130AF1">
        <w:rPr>
          <w:color w:val="000000" w:themeColor="text1"/>
        </w:rPr>
        <w:t xml:space="preserve">ще </w:t>
      </w:r>
      <w:r w:rsidRPr="00E74A61">
        <w:rPr>
          <w:color w:val="000000" w:themeColor="text1"/>
        </w:rPr>
        <w:t>се извършва в срок до 7</w:t>
      </w:r>
      <w:r w:rsidR="00130AF1">
        <w:rPr>
          <w:color w:val="000000" w:themeColor="text1"/>
        </w:rPr>
        <w:t xml:space="preserve"> (седем) календарни дни</w:t>
      </w:r>
      <w:r w:rsidRPr="00E74A61">
        <w:rPr>
          <w:color w:val="000000" w:themeColor="text1"/>
        </w:rPr>
        <w:t>, считани от представяне</w:t>
      </w:r>
      <w:r w:rsidR="00130AF1">
        <w:rPr>
          <w:color w:val="000000" w:themeColor="text1"/>
        </w:rPr>
        <w:t xml:space="preserve"> на надлежно оформена фактура – </w:t>
      </w:r>
      <w:r w:rsidRPr="00E74A61">
        <w:rPr>
          <w:color w:val="000000" w:themeColor="text1"/>
        </w:rPr>
        <w:t xml:space="preserve">оригинал от </w:t>
      </w:r>
      <w:r w:rsidR="00130AF1">
        <w:rPr>
          <w:color w:val="000000" w:themeColor="text1"/>
        </w:rPr>
        <w:t>ИЗПЪЛНИТЕЛЯ към В</w:t>
      </w:r>
      <w:r w:rsidRPr="00E74A61">
        <w:rPr>
          <w:color w:val="000000" w:themeColor="text1"/>
        </w:rPr>
        <w:t>ъзложител</w:t>
      </w:r>
      <w:r w:rsidR="00130AF1">
        <w:rPr>
          <w:color w:val="000000" w:themeColor="text1"/>
        </w:rPr>
        <w:t>я за доставеното количество на природен газ (метан)</w:t>
      </w:r>
      <w:r w:rsidRPr="00E74A61">
        <w:rPr>
          <w:color w:val="000000" w:themeColor="text1"/>
        </w:rPr>
        <w:t xml:space="preserve"> - ком</w:t>
      </w:r>
      <w:r w:rsidR="00130AF1">
        <w:rPr>
          <w:color w:val="000000" w:themeColor="text1"/>
        </w:rPr>
        <w:t>пресиран, ведно с приложенията към нея.</w:t>
      </w:r>
      <w:r w:rsidR="00A57432">
        <w:rPr>
          <w:color w:val="000000" w:themeColor="text1"/>
        </w:rPr>
        <w:t xml:space="preserve"> Плащането ще се извършва </w:t>
      </w:r>
      <w:r w:rsidR="007134F0" w:rsidRPr="007134F0">
        <w:rPr>
          <w:color w:val="000000" w:themeColor="text1"/>
        </w:rPr>
        <w:t>по банков път</w:t>
      </w:r>
      <w:r w:rsidR="00F61D35">
        <w:rPr>
          <w:color w:val="000000" w:themeColor="text1"/>
        </w:rPr>
        <w:t>,</w:t>
      </w:r>
      <w:r w:rsidR="007134F0" w:rsidRPr="007134F0">
        <w:rPr>
          <w:color w:val="000000" w:themeColor="text1"/>
        </w:rPr>
        <w:t xml:space="preserve"> с платежно нареждане по посочената от изпълнителя в офертата му банкова сметка, със средства от общинския бюджет.</w:t>
      </w:r>
    </w:p>
    <w:p w:rsidR="00E74A61" w:rsidRDefault="00E74A61" w:rsidP="00130AF1">
      <w:pPr>
        <w:ind w:firstLine="567"/>
        <w:jc w:val="both"/>
        <w:rPr>
          <w:color w:val="000000" w:themeColor="text1"/>
        </w:rPr>
      </w:pPr>
      <w:r w:rsidRPr="00E74A61">
        <w:rPr>
          <w:color w:val="000000" w:themeColor="text1"/>
        </w:rPr>
        <w:t>Ценат</w:t>
      </w:r>
      <w:r w:rsidR="00130AF1">
        <w:rPr>
          <w:color w:val="000000" w:themeColor="text1"/>
        </w:rPr>
        <w:t>а за заплащане на всяка отделна д</w:t>
      </w:r>
      <w:r w:rsidRPr="00E74A61">
        <w:rPr>
          <w:color w:val="000000" w:themeColor="text1"/>
        </w:rPr>
        <w:t>оставка на компресиран  приро</w:t>
      </w:r>
      <w:r w:rsidR="00130AF1">
        <w:rPr>
          <w:color w:val="000000" w:themeColor="text1"/>
        </w:rPr>
        <w:t xml:space="preserve">ден газ </w:t>
      </w:r>
      <w:r w:rsidR="00A57432">
        <w:rPr>
          <w:color w:val="000000" w:themeColor="text1"/>
        </w:rPr>
        <w:t xml:space="preserve">ще бъде на база </w:t>
      </w:r>
      <w:r w:rsidR="00130AF1">
        <w:rPr>
          <w:color w:val="000000" w:themeColor="text1"/>
        </w:rPr>
        <w:t xml:space="preserve">действително </w:t>
      </w:r>
      <w:r w:rsidRPr="00E74A61">
        <w:rPr>
          <w:color w:val="000000" w:themeColor="text1"/>
        </w:rPr>
        <w:t>изразходвано гориво, доставено и отчет</w:t>
      </w:r>
      <w:r w:rsidR="00130AF1">
        <w:rPr>
          <w:color w:val="000000" w:themeColor="text1"/>
        </w:rPr>
        <w:t xml:space="preserve">ено с индивидуално измервателно </w:t>
      </w:r>
      <w:r w:rsidRPr="00E74A61">
        <w:rPr>
          <w:color w:val="000000" w:themeColor="text1"/>
        </w:rPr>
        <w:t>устройство за търговско измерване на разхода на природен газ. Цената се формира съгласно оферираната от изпълнителя цена на</w:t>
      </w:r>
      <w:r w:rsidR="00130AF1">
        <w:rPr>
          <w:color w:val="000000" w:themeColor="text1"/>
        </w:rPr>
        <w:t xml:space="preserve"> </w:t>
      </w:r>
      <w:r w:rsidRPr="00E74A61">
        <w:rPr>
          <w:color w:val="000000" w:themeColor="text1"/>
        </w:rPr>
        <w:t>1000 куб.м. без ДДС</w:t>
      </w:r>
      <w:r w:rsidR="00F61D35">
        <w:rPr>
          <w:color w:val="000000" w:themeColor="text1"/>
        </w:rPr>
        <w:t>.</w:t>
      </w:r>
      <w:r w:rsidR="00130AF1">
        <w:rPr>
          <w:color w:val="000000" w:themeColor="text1"/>
        </w:rPr>
        <w:t xml:space="preserve"> </w:t>
      </w:r>
    </w:p>
    <w:p w:rsidR="008750C1" w:rsidRPr="008750C1" w:rsidRDefault="00924B57" w:rsidP="008750C1">
      <w:pPr>
        <w:spacing w:after="200" w:line="276" w:lineRule="auto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Фактурирането ще се </w:t>
      </w:r>
      <w:r w:rsidR="00A57432" w:rsidRPr="00A57432">
        <w:rPr>
          <w:rFonts w:eastAsia="Calibri"/>
          <w:lang w:eastAsia="en-US"/>
        </w:rPr>
        <w:t>извършва при всяка до</w:t>
      </w:r>
      <w:r>
        <w:rPr>
          <w:rFonts w:eastAsia="Calibri"/>
          <w:lang w:eastAsia="en-US"/>
        </w:rPr>
        <w:t xml:space="preserve">ставена платформа с компресиран </w:t>
      </w:r>
      <w:r w:rsidR="00A57432" w:rsidRPr="00A57432">
        <w:rPr>
          <w:rFonts w:eastAsia="Calibri"/>
          <w:lang w:eastAsia="en-US"/>
        </w:rPr>
        <w:t xml:space="preserve">природен газ. Показателите на разходомерите </w:t>
      </w:r>
      <w:r>
        <w:rPr>
          <w:rFonts w:eastAsia="Calibri"/>
          <w:lang w:eastAsia="en-US"/>
        </w:rPr>
        <w:t xml:space="preserve">ще </w:t>
      </w:r>
      <w:r w:rsidR="00A57432" w:rsidRPr="00A57432">
        <w:rPr>
          <w:rFonts w:eastAsia="Calibri"/>
          <w:lang w:eastAsia="en-US"/>
        </w:rPr>
        <w:t xml:space="preserve">се отчитат при всяка доставка на КПГ, което </w:t>
      </w:r>
      <w:r>
        <w:rPr>
          <w:rFonts w:eastAsia="Calibri"/>
          <w:lang w:eastAsia="en-US"/>
        </w:rPr>
        <w:t xml:space="preserve">ще </w:t>
      </w:r>
      <w:r w:rsidR="00A57432" w:rsidRPr="00A57432">
        <w:rPr>
          <w:rFonts w:eastAsia="Calibri"/>
          <w:lang w:eastAsia="en-US"/>
        </w:rPr>
        <w:t>се удостоверява с двустранно п</w:t>
      </w:r>
      <w:r w:rsidR="00BE1AFD">
        <w:rPr>
          <w:rFonts w:eastAsia="Calibri"/>
          <w:lang w:eastAsia="en-US"/>
        </w:rPr>
        <w:t>о</w:t>
      </w:r>
      <w:r w:rsidR="008750C1">
        <w:rPr>
          <w:rFonts w:eastAsia="Calibri"/>
          <w:lang w:eastAsia="en-US"/>
        </w:rPr>
        <w:t xml:space="preserve">дписан </w:t>
      </w:r>
      <w:r w:rsidR="008750C1" w:rsidRPr="008750C1">
        <w:rPr>
          <w:rFonts w:eastAsia="Calibri"/>
          <w:lang w:eastAsia="en-US"/>
        </w:rPr>
        <w:t>приемо-предавателен</w:t>
      </w:r>
      <w:r w:rsidR="008750C1">
        <w:rPr>
          <w:rFonts w:eastAsia="Calibri"/>
          <w:lang w:eastAsia="en-US"/>
        </w:rPr>
        <w:t xml:space="preserve"> </w:t>
      </w:r>
      <w:r w:rsidR="008750C1" w:rsidRPr="008750C1">
        <w:rPr>
          <w:rFonts w:eastAsia="Calibri"/>
          <w:lang w:eastAsia="en-US"/>
        </w:rPr>
        <w:t>протокол  и сертификат за калоричността на доставеният компресиран природен газ</w:t>
      </w:r>
      <w:r w:rsidR="008750C1">
        <w:rPr>
          <w:rFonts w:eastAsia="Calibri"/>
          <w:lang w:eastAsia="en-US"/>
        </w:rPr>
        <w:t>.</w:t>
      </w:r>
    </w:p>
    <w:p w:rsidR="00A57432" w:rsidRPr="00A57432" w:rsidRDefault="00A57432" w:rsidP="00924B57">
      <w:pPr>
        <w:spacing w:after="200" w:line="276" w:lineRule="auto"/>
        <w:ind w:firstLine="567"/>
        <w:jc w:val="both"/>
        <w:rPr>
          <w:rFonts w:eastAsia="Calibri"/>
          <w:lang w:eastAsia="en-US"/>
        </w:rPr>
      </w:pPr>
    </w:p>
    <w:p w:rsidR="00A57432" w:rsidRDefault="00A57432" w:rsidP="00130AF1">
      <w:pPr>
        <w:ind w:firstLine="567"/>
        <w:jc w:val="both"/>
        <w:rPr>
          <w:color w:val="000000" w:themeColor="text1"/>
        </w:rPr>
      </w:pPr>
    </w:p>
    <w:p w:rsidR="00726061" w:rsidRPr="00BF33AE" w:rsidRDefault="00726061" w:rsidP="00195475">
      <w:pPr>
        <w:ind w:firstLine="567"/>
        <w:jc w:val="both"/>
        <w:rPr>
          <w:color w:val="000000" w:themeColor="text1"/>
        </w:rPr>
      </w:pPr>
    </w:p>
    <w:p w:rsidR="002A3A94" w:rsidRDefault="002A3A94" w:rsidP="004C18BA">
      <w:pPr>
        <w:jc w:val="both"/>
      </w:pPr>
    </w:p>
    <w:p w:rsidR="008426B0" w:rsidRDefault="000D6F3B" w:rsidP="008426B0">
      <w:pPr>
        <w:tabs>
          <w:tab w:val="left" w:pos="0"/>
        </w:tabs>
        <w:jc w:val="both"/>
        <w:rPr>
          <w:caps/>
          <w:color w:val="000080"/>
        </w:rPr>
      </w:pPr>
      <w:r>
        <w:lastRenderedPageBreak/>
        <w:tab/>
      </w:r>
      <w:r w:rsidR="00B07E06">
        <w:rPr>
          <w:rStyle w:val="Heading2Char"/>
        </w:rPr>
        <w:t>5. СРОК ЗА ИЗПЪЛНЕНИЕ</w:t>
      </w:r>
      <w:r w:rsidR="00B36310" w:rsidRPr="00B811DE">
        <w:rPr>
          <w:rStyle w:val="Heading2Char"/>
        </w:rPr>
        <w:t>:</w:t>
      </w:r>
      <w:r w:rsidR="00B36310" w:rsidRPr="005E7AE3">
        <w:rPr>
          <w:caps/>
          <w:color w:val="000080"/>
        </w:rPr>
        <w:t xml:space="preserve"> </w:t>
      </w:r>
    </w:p>
    <w:p w:rsidR="00A826FE" w:rsidRDefault="00A826FE" w:rsidP="00A826FE">
      <w:pPr>
        <w:tabs>
          <w:tab w:val="left" w:pos="0"/>
        </w:tabs>
        <w:jc w:val="both"/>
        <w:rPr>
          <w:caps/>
          <w:color w:val="000080"/>
        </w:rPr>
      </w:pPr>
    </w:p>
    <w:p w:rsidR="00A826FE" w:rsidRPr="00E51A22" w:rsidRDefault="00A826FE" w:rsidP="00A826FE">
      <w:pPr>
        <w:tabs>
          <w:tab w:val="left" w:pos="0"/>
        </w:tabs>
        <w:jc w:val="both"/>
        <w:rPr>
          <w:lang w:eastAsia="en-US"/>
        </w:rPr>
      </w:pPr>
      <w:r>
        <w:rPr>
          <w:caps/>
          <w:color w:val="000080"/>
        </w:rPr>
        <w:tab/>
      </w:r>
      <w:r>
        <w:rPr>
          <w:lang w:eastAsia="en-US"/>
        </w:rPr>
        <w:t>Срокът за изпълнение на обществената поръчка е 12 месеца, считано от датата на сключване договора или до достигане на сумата по него, което от двете събития настъпи по-рано.</w:t>
      </w:r>
      <w:r w:rsidRPr="00E51A22">
        <w:rPr>
          <w:lang w:eastAsia="en-US"/>
        </w:rPr>
        <w:t xml:space="preserve"> </w:t>
      </w:r>
    </w:p>
    <w:p w:rsidR="008426B0" w:rsidRDefault="008426B0" w:rsidP="00D31131">
      <w:pPr>
        <w:tabs>
          <w:tab w:val="left" w:pos="0"/>
        </w:tabs>
        <w:jc w:val="both"/>
        <w:rPr>
          <w:lang w:eastAsia="en-US"/>
        </w:rPr>
      </w:pPr>
    </w:p>
    <w:p w:rsidR="000D6F3B" w:rsidRDefault="000D6F3B" w:rsidP="000D6F3B">
      <w:pPr>
        <w:pStyle w:val="Heading2"/>
        <w:ind w:firstLine="709"/>
        <w:rPr>
          <w:noProof/>
          <w:lang w:eastAsia="ar-SA"/>
        </w:rPr>
      </w:pPr>
      <w:r>
        <w:rPr>
          <w:noProof/>
          <w:lang w:eastAsia="ar-SA"/>
        </w:rPr>
        <w:t>6. МЯСТО НА ИЗПЪЛНЕНИЕ</w:t>
      </w:r>
      <w:r w:rsidRPr="00075A01">
        <w:rPr>
          <w:noProof/>
          <w:lang w:eastAsia="ar-SA"/>
        </w:rPr>
        <w:t xml:space="preserve">: </w:t>
      </w:r>
    </w:p>
    <w:p w:rsidR="00C8635D" w:rsidRPr="00C8635D" w:rsidRDefault="00596568" w:rsidP="00C8635D">
      <w:pPr>
        <w:jc w:val="both"/>
        <w:rPr>
          <w:rFonts w:eastAsia="Calibri"/>
          <w:lang w:eastAsia="en-US"/>
        </w:rPr>
      </w:pPr>
      <w:r>
        <w:rPr>
          <w:lang w:eastAsia="ar-SA"/>
        </w:rPr>
        <w:tab/>
        <w:t xml:space="preserve">Територията на Община </w:t>
      </w:r>
      <w:r w:rsidR="00C8635D">
        <w:rPr>
          <w:lang w:eastAsia="ar-SA"/>
        </w:rPr>
        <w:t xml:space="preserve">Рудозем, обл. Смолян, </w:t>
      </w:r>
      <w:r w:rsidR="00C8635D" w:rsidRPr="00C8635D">
        <w:rPr>
          <w:rFonts w:eastAsia="Calibri"/>
          <w:lang w:eastAsia="en-US"/>
        </w:rPr>
        <w:t xml:space="preserve">франко </w:t>
      </w:r>
      <w:r w:rsidR="00C8635D">
        <w:rPr>
          <w:rFonts w:eastAsia="Calibri"/>
          <w:lang w:eastAsia="en-US"/>
        </w:rPr>
        <w:t>обекта</w:t>
      </w:r>
      <w:r w:rsidR="00C8635D" w:rsidRPr="00C8635D">
        <w:rPr>
          <w:rFonts w:eastAsia="Calibri"/>
          <w:lang w:eastAsia="en-US"/>
        </w:rPr>
        <w:t xml:space="preserve"> на п</w:t>
      </w:r>
      <w:r w:rsidR="00C8635D">
        <w:rPr>
          <w:rFonts w:eastAsia="Calibri"/>
          <w:lang w:eastAsia="en-US"/>
        </w:rPr>
        <w:t>осочения от Възложителя адрес.</w:t>
      </w:r>
    </w:p>
    <w:p w:rsidR="00135AC7" w:rsidRPr="00135AC7" w:rsidRDefault="00135AC7" w:rsidP="00135AC7">
      <w:pPr>
        <w:rPr>
          <w:lang w:eastAsia="ar-SA"/>
        </w:rPr>
      </w:pPr>
    </w:p>
    <w:p w:rsidR="00370F7D" w:rsidRDefault="00370F7D" w:rsidP="000D6F3B">
      <w:pPr>
        <w:numPr>
          <w:ilvl w:val="1"/>
          <w:numId w:val="0"/>
        </w:numPr>
        <w:tabs>
          <w:tab w:val="left" w:pos="426"/>
        </w:tabs>
        <w:suppressAutoHyphens/>
        <w:spacing w:after="120"/>
        <w:jc w:val="both"/>
      </w:pPr>
    </w:p>
    <w:p w:rsidR="00370F7D" w:rsidRDefault="00370F7D" w:rsidP="00370F7D">
      <w:pPr>
        <w:pStyle w:val="Heading2"/>
        <w:ind w:firstLine="709"/>
        <w:rPr>
          <w:noProof/>
          <w:lang w:eastAsia="ar-SA"/>
        </w:rPr>
      </w:pPr>
      <w:r>
        <w:rPr>
          <w:noProof/>
          <w:lang w:eastAsia="ar-SA"/>
        </w:rPr>
        <w:t>7. СРОК НА ВАЛИДНОСТ НА ОФЕРТИТЕ</w:t>
      </w:r>
      <w:r w:rsidRPr="00075A01">
        <w:rPr>
          <w:noProof/>
          <w:lang w:eastAsia="ar-SA"/>
        </w:rPr>
        <w:t xml:space="preserve">: </w:t>
      </w:r>
    </w:p>
    <w:p w:rsidR="00370F7D" w:rsidRDefault="00370F7D" w:rsidP="00A930CC">
      <w:pPr>
        <w:ind w:firstLine="709"/>
      </w:pPr>
      <w:r w:rsidRPr="00A930CC">
        <w:t>Срокът на валидност на офертите е до 01.</w:t>
      </w:r>
      <w:r w:rsidR="00334257" w:rsidRPr="00A930CC">
        <w:t xml:space="preserve"> </w:t>
      </w:r>
      <w:r w:rsidRPr="00A930CC">
        <w:t>01.</w:t>
      </w:r>
      <w:r w:rsidR="00334257" w:rsidRPr="00A930CC">
        <w:t xml:space="preserve"> </w:t>
      </w:r>
      <w:r w:rsidRPr="00A930CC">
        <w:t>2017г.</w:t>
      </w:r>
    </w:p>
    <w:p w:rsidR="006068A1" w:rsidRPr="00E65A63" w:rsidRDefault="006068A1" w:rsidP="00A930CC">
      <w:pPr>
        <w:ind w:firstLine="709"/>
        <w:rPr>
          <w:color w:val="4F81BD" w:themeColor="accent1"/>
        </w:rPr>
      </w:pPr>
    </w:p>
    <w:p w:rsidR="006068A1" w:rsidRPr="00E65A63" w:rsidRDefault="00E65A63" w:rsidP="006068A1">
      <w:pPr>
        <w:ind w:firstLine="709"/>
        <w:rPr>
          <w:b/>
          <w:color w:val="1F497D" w:themeColor="text2"/>
        </w:rPr>
      </w:pPr>
      <w:r w:rsidRPr="00E65A63">
        <w:rPr>
          <w:b/>
          <w:color w:val="1F497D" w:themeColor="text2"/>
        </w:rPr>
        <w:t xml:space="preserve">8. </w:t>
      </w:r>
      <w:r w:rsidR="006068A1" w:rsidRPr="00E65A63">
        <w:rPr>
          <w:b/>
          <w:color w:val="1F497D" w:themeColor="text2"/>
        </w:rPr>
        <w:t>ДОПЪЛНИТЕЛНА ИНФОРМАЦИЯ ЗА УЧАСТИЕ</w:t>
      </w:r>
    </w:p>
    <w:p w:rsidR="00E65A63" w:rsidRDefault="00E65A63" w:rsidP="00E65A63">
      <w:pPr>
        <w:jc w:val="both"/>
        <w:rPr>
          <w:b/>
        </w:rPr>
      </w:pPr>
    </w:p>
    <w:p w:rsidR="006068A1" w:rsidRPr="006068A1" w:rsidRDefault="006068A1" w:rsidP="00E65A63">
      <w:pPr>
        <w:ind w:firstLine="709"/>
        <w:jc w:val="both"/>
      </w:pPr>
      <w:r w:rsidRPr="006068A1">
        <w:t xml:space="preserve">Възложителят предоставя неограничен, пълен, безплатен и пряк достъп чрез електронни средства до допълнителната информация за обществената поръчка в официалната си интернет страница </w:t>
      </w:r>
      <w:r w:rsidR="00E65A63">
        <w:t>в Профила на купувача</w:t>
      </w:r>
      <w:r w:rsidR="00E65A63">
        <w:rPr>
          <w:u w:val="single"/>
        </w:rPr>
        <w:t>,</w:t>
      </w:r>
      <w:r w:rsidRPr="006068A1">
        <w:t xml:space="preserve"> откъдето всеки участник може да я изтегли, за да изготви своя</w:t>
      </w:r>
      <w:r w:rsidR="00E65A63">
        <w:t>та</w:t>
      </w:r>
      <w:r w:rsidRPr="006068A1">
        <w:t xml:space="preserve"> оферта.</w:t>
      </w:r>
    </w:p>
    <w:p w:rsidR="00BD3873" w:rsidRDefault="006068A1" w:rsidP="00BD3873">
      <w:pPr>
        <w:ind w:firstLine="709"/>
        <w:jc w:val="both"/>
      </w:pPr>
      <w:r w:rsidRPr="006068A1">
        <w:t>Лицата могат да поискат писмено от възложителя разяснения по допълнителната информация за обществената поръчка в срок до 3 дни преди изтичане на срока за получаване на офертите.</w:t>
      </w:r>
    </w:p>
    <w:p w:rsidR="006068A1" w:rsidRPr="006068A1" w:rsidRDefault="006068A1" w:rsidP="00BD3873">
      <w:pPr>
        <w:ind w:firstLine="709"/>
        <w:jc w:val="both"/>
      </w:pPr>
      <w:r w:rsidRPr="006068A1">
        <w:t>Възложителят предоставя писмено разясненията най-късно на следващия работен ден, чрез публикуване в профила на купувача.</w:t>
      </w:r>
    </w:p>
    <w:p w:rsidR="006068A1" w:rsidRPr="006068A1" w:rsidRDefault="006068A1" w:rsidP="00BD3873">
      <w:pPr>
        <w:ind w:firstLine="709"/>
        <w:jc w:val="both"/>
      </w:pPr>
      <w:r w:rsidRPr="006068A1">
        <w:t>Възложителят не предоставя разяснения, ако искането е постъпило след срока, посочен по-горе.</w:t>
      </w:r>
    </w:p>
    <w:p w:rsidR="006068A1" w:rsidRPr="006068A1" w:rsidRDefault="006068A1" w:rsidP="006068A1">
      <w:pPr>
        <w:ind w:firstLine="709"/>
        <w:rPr>
          <w:b/>
        </w:rPr>
      </w:pPr>
    </w:p>
    <w:p w:rsidR="006068A1" w:rsidRDefault="00BD3873" w:rsidP="006068A1">
      <w:pPr>
        <w:ind w:firstLine="709"/>
        <w:rPr>
          <w:b/>
          <w:color w:val="1F497D" w:themeColor="text2"/>
        </w:rPr>
      </w:pPr>
      <w:r w:rsidRPr="00BD3873">
        <w:rPr>
          <w:b/>
          <w:color w:val="1F497D" w:themeColor="text2"/>
        </w:rPr>
        <w:t xml:space="preserve">9. </w:t>
      </w:r>
      <w:r w:rsidR="006068A1" w:rsidRPr="00BD3873">
        <w:rPr>
          <w:b/>
          <w:color w:val="1F497D" w:themeColor="text2"/>
        </w:rPr>
        <w:t>УСЛОВИЯ ЗА УЧАСТИЕ</w:t>
      </w:r>
    </w:p>
    <w:p w:rsidR="00F418CD" w:rsidRDefault="00F418CD" w:rsidP="006068A1">
      <w:pPr>
        <w:ind w:firstLine="709"/>
        <w:rPr>
          <w:b/>
          <w:color w:val="1F497D" w:themeColor="text2"/>
        </w:rPr>
      </w:pPr>
    </w:p>
    <w:p w:rsidR="00F418CD" w:rsidRPr="00F418CD" w:rsidRDefault="00F418CD" w:rsidP="006068A1">
      <w:pPr>
        <w:ind w:firstLine="709"/>
        <w:rPr>
          <w:b/>
        </w:rPr>
      </w:pPr>
      <w:r w:rsidRPr="00F418CD">
        <w:rPr>
          <w:b/>
        </w:rPr>
        <w:t>9.1. Лично състояние</w:t>
      </w:r>
      <w:r w:rsidR="0073241A">
        <w:rPr>
          <w:b/>
        </w:rPr>
        <w:t xml:space="preserve"> на участниците</w:t>
      </w:r>
    </w:p>
    <w:p w:rsidR="006068A1" w:rsidRPr="006068A1" w:rsidRDefault="006068A1" w:rsidP="005E4F8F">
      <w:pPr>
        <w:jc w:val="both"/>
      </w:pPr>
    </w:p>
    <w:p w:rsidR="006068A1" w:rsidRDefault="006068A1" w:rsidP="00BD3873">
      <w:pPr>
        <w:ind w:firstLine="709"/>
        <w:jc w:val="both"/>
      </w:pPr>
      <w:r w:rsidRPr="006068A1">
        <w:t>Участник в процедура</w:t>
      </w:r>
      <w:r w:rsidR="00BD3873">
        <w:t>та</w:t>
      </w:r>
      <w:r w:rsidRPr="006068A1">
        <w:t xml:space="preserve"> за възлагане на обществена</w:t>
      </w:r>
      <w:r w:rsidR="00BD3873">
        <w:t>та</w:t>
      </w:r>
      <w:r w:rsidRPr="006068A1">
        <w:t xml:space="preserve"> поръчка може да бъде всяко българско или чуждестранно физическо или юридическо лице или техни обединения, както и всяко друго образувание, което има право да изпъ</w:t>
      </w:r>
      <w:r w:rsidR="00BC2DD4">
        <w:t>лнява</w:t>
      </w:r>
      <w:r w:rsidR="00320A92">
        <w:t xml:space="preserve"> доставките</w:t>
      </w:r>
      <w:r w:rsidR="00BC2DD4">
        <w:t>, предмет на настоящата обществена поръчка,</w:t>
      </w:r>
      <w:r w:rsidRPr="006068A1">
        <w:t xml:space="preserve"> съгласно законодате</w:t>
      </w:r>
      <w:r w:rsidR="00BD3873">
        <w:t>лството на държавата, в която</w:t>
      </w:r>
      <w:r w:rsidRPr="006068A1">
        <w:t xml:space="preserve"> е установено.</w:t>
      </w:r>
    </w:p>
    <w:p w:rsidR="005E4F8F" w:rsidRDefault="0079678B" w:rsidP="00BD3873">
      <w:pPr>
        <w:ind w:firstLine="709"/>
        <w:jc w:val="both"/>
      </w:pPr>
      <w:r>
        <w:t>Към офертата</w:t>
      </w:r>
      <w:r w:rsidR="005E4F8F">
        <w:t xml:space="preserve"> си</w:t>
      </w:r>
      <w:r>
        <w:t>, участниците подават декларации</w:t>
      </w:r>
      <w:r w:rsidR="005E4F8F">
        <w:t xml:space="preserve"> </w:t>
      </w:r>
      <w:r w:rsidR="005E4F8F">
        <w:rPr>
          <w:b/>
          <w:i/>
        </w:rPr>
        <w:t xml:space="preserve">по образец, </w:t>
      </w:r>
      <w:r w:rsidR="005E4F8F">
        <w:t>за липсата на обстоятелствата по чл. 54, ал. 1, т. 1-5 и 7 от ЗОП.</w:t>
      </w:r>
    </w:p>
    <w:p w:rsidR="005E4F8F" w:rsidRPr="005E4F8F" w:rsidRDefault="005E4F8F" w:rsidP="00BD3873">
      <w:pPr>
        <w:ind w:firstLine="709"/>
        <w:jc w:val="both"/>
      </w:pPr>
      <w:r w:rsidRPr="005E4F8F">
        <w:t xml:space="preserve">Декларацията за липсата на обстоятелствата по чл. 54, ал. 1, т. 1, 2 и 7 </w:t>
      </w:r>
      <w:r w:rsidR="0079678B">
        <w:t xml:space="preserve">от </w:t>
      </w:r>
      <w:r w:rsidRPr="005E4F8F">
        <w:t xml:space="preserve">ЗОП се подписва от лицата, които представляват участника. Когато участникът се представлява от повече от едно лице, декларацията за обстоятелствата по чл. 54, ал. 1, т. 3 - 5 </w:t>
      </w:r>
      <w:r w:rsidR="0079678B">
        <w:t xml:space="preserve">от </w:t>
      </w:r>
      <w:r w:rsidRPr="005E4F8F">
        <w:t>ЗОП се подписва от лицето, което може самостоятелно да го представлява.</w:t>
      </w:r>
    </w:p>
    <w:p w:rsidR="006068A1" w:rsidRPr="006068A1" w:rsidRDefault="006068A1" w:rsidP="00F418CD">
      <w:pPr>
        <w:ind w:firstLine="709"/>
        <w:jc w:val="both"/>
      </w:pPr>
      <w:r w:rsidRPr="006068A1">
        <w:t>Въ</w:t>
      </w:r>
      <w:r w:rsidR="00F418CD">
        <w:t>зложителят отстранява от участие в обществената поръчка</w:t>
      </w:r>
      <w:r w:rsidRPr="006068A1">
        <w:t xml:space="preserve"> участник, за когото са налице основания</w:t>
      </w:r>
      <w:r w:rsidR="00F418CD">
        <w:t xml:space="preserve">та по чл. 54, ал. 1, т. 1-5 и </w:t>
      </w:r>
      <w:r w:rsidRPr="006068A1">
        <w:t>7 от ЗОП, възникнали преди или по време на процедурата.</w:t>
      </w:r>
    </w:p>
    <w:p w:rsidR="006068A1" w:rsidRPr="006068A1" w:rsidRDefault="006068A1" w:rsidP="00F418CD">
      <w:pPr>
        <w:ind w:firstLine="709"/>
        <w:jc w:val="both"/>
      </w:pPr>
      <w:r w:rsidRPr="006068A1">
        <w:t>Това се прилага</w:t>
      </w:r>
      <w:r w:rsidR="00F418CD">
        <w:t xml:space="preserve"> и когато участникът</w:t>
      </w:r>
      <w:r w:rsidRPr="006068A1">
        <w:t xml:space="preserve"> е обединение от физически и/или юридически лица и за член на обединението е налице някое от основанията за отстраняване.</w:t>
      </w:r>
    </w:p>
    <w:p w:rsidR="006068A1" w:rsidRPr="006068A1" w:rsidRDefault="006068A1" w:rsidP="006068A1">
      <w:pPr>
        <w:ind w:firstLine="709"/>
      </w:pPr>
    </w:p>
    <w:p w:rsidR="006068A1" w:rsidRPr="006068A1" w:rsidRDefault="00F418CD" w:rsidP="00F418CD">
      <w:pPr>
        <w:ind w:firstLine="709"/>
        <w:rPr>
          <w:b/>
        </w:rPr>
      </w:pPr>
      <w:r>
        <w:rPr>
          <w:b/>
        </w:rPr>
        <w:t xml:space="preserve">9.2. </w:t>
      </w:r>
      <w:r w:rsidR="006068A1" w:rsidRPr="006068A1">
        <w:rPr>
          <w:b/>
        </w:rPr>
        <w:t>Критерии за подбор</w:t>
      </w:r>
    </w:p>
    <w:p w:rsidR="00F418CD" w:rsidRDefault="00F418CD" w:rsidP="00F418CD">
      <w:pPr>
        <w:ind w:firstLine="709"/>
        <w:rPr>
          <w:b/>
        </w:rPr>
      </w:pPr>
    </w:p>
    <w:p w:rsidR="006068A1" w:rsidRPr="006068A1" w:rsidRDefault="007E7190" w:rsidP="00F418CD">
      <w:pPr>
        <w:ind w:firstLine="709"/>
        <w:rPr>
          <w:b/>
        </w:rPr>
      </w:pPr>
      <w:r>
        <w:rPr>
          <w:b/>
        </w:rPr>
        <w:lastRenderedPageBreak/>
        <w:t xml:space="preserve">9.2.1. </w:t>
      </w:r>
      <w:r w:rsidR="006068A1" w:rsidRPr="006068A1">
        <w:rPr>
          <w:b/>
        </w:rPr>
        <w:t xml:space="preserve">Правоспособност за упражняване на професионална дейност: </w:t>
      </w:r>
    </w:p>
    <w:p w:rsidR="00920713" w:rsidRDefault="00920713" w:rsidP="006068A1">
      <w:pPr>
        <w:ind w:firstLine="709"/>
        <w:rPr>
          <w:b/>
        </w:rPr>
      </w:pPr>
    </w:p>
    <w:p w:rsidR="006068A1" w:rsidRPr="00F61D35" w:rsidRDefault="00920713" w:rsidP="006068A1">
      <w:pPr>
        <w:ind w:firstLine="709"/>
      </w:pPr>
      <w:r>
        <w:t xml:space="preserve">Възложителят не поставя изисквания за </w:t>
      </w:r>
      <w:r w:rsidR="00F61D35" w:rsidRPr="00F61D35">
        <w:t xml:space="preserve">правоспособност </w:t>
      </w:r>
      <w:r w:rsidR="00F61D35">
        <w:t xml:space="preserve">за </w:t>
      </w:r>
      <w:r w:rsidR="00F61D35" w:rsidRPr="00F61D35">
        <w:t>упражняване на професионална дейност</w:t>
      </w:r>
      <w:r w:rsidR="00F61D35">
        <w:t>.</w:t>
      </w:r>
      <w:r w:rsidR="006068A1" w:rsidRPr="00F61D35">
        <w:tab/>
      </w:r>
    </w:p>
    <w:p w:rsidR="006068A1" w:rsidRPr="00F61D35" w:rsidRDefault="006068A1" w:rsidP="006068A1">
      <w:pPr>
        <w:ind w:firstLine="709"/>
      </w:pPr>
    </w:p>
    <w:p w:rsidR="006068A1" w:rsidRPr="006068A1" w:rsidRDefault="007E7190" w:rsidP="001A576E">
      <w:pPr>
        <w:ind w:firstLine="709"/>
        <w:rPr>
          <w:b/>
        </w:rPr>
      </w:pPr>
      <w:r>
        <w:rPr>
          <w:b/>
        </w:rPr>
        <w:t xml:space="preserve">9.2.2. </w:t>
      </w:r>
      <w:r w:rsidR="006068A1" w:rsidRPr="006068A1">
        <w:rPr>
          <w:b/>
        </w:rPr>
        <w:t>Икономическо и финансово състояние</w:t>
      </w:r>
    </w:p>
    <w:p w:rsidR="006068A1" w:rsidRPr="006068A1" w:rsidRDefault="006068A1" w:rsidP="006068A1">
      <w:pPr>
        <w:ind w:firstLine="709"/>
        <w:rPr>
          <w:b/>
        </w:rPr>
      </w:pPr>
      <w:r w:rsidRPr="006068A1">
        <w:rPr>
          <w:b/>
        </w:rPr>
        <w:tab/>
      </w:r>
    </w:p>
    <w:p w:rsidR="006068A1" w:rsidRDefault="00F61D35" w:rsidP="0073241A">
      <w:pPr>
        <w:ind w:firstLine="709"/>
        <w:jc w:val="both"/>
      </w:pPr>
      <w:r w:rsidRPr="00F61D35">
        <w:t>Възложителят не поставя изисквания за</w:t>
      </w:r>
      <w:r>
        <w:t xml:space="preserve"> икономическо и финансово състояние.</w:t>
      </w:r>
    </w:p>
    <w:p w:rsidR="00F61D35" w:rsidRPr="006068A1" w:rsidRDefault="00F61D35" w:rsidP="0073241A">
      <w:pPr>
        <w:ind w:firstLine="709"/>
        <w:jc w:val="both"/>
      </w:pPr>
    </w:p>
    <w:p w:rsidR="006068A1" w:rsidRPr="006068A1" w:rsidRDefault="007E7190" w:rsidP="00593550">
      <w:pPr>
        <w:ind w:firstLine="709"/>
        <w:rPr>
          <w:b/>
        </w:rPr>
      </w:pPr>
      <w:r>
        <w:rPr>
          <w:b/>
        </w:rPr>
        <w:t>9.2.3.</w:t>
      </w:r>
      <w:r w:rsidR="00593550">
        <w:rPr>
          <w:b/>
        </w:rPr>
        <w:t>Технически и професионални способности</w:t>
      </w:r>
      <w:r w:rsidR="006068A1" w:rsidRPr="006068A1">
        <w:rPr>
          <w:b/>
        </w:rPr>
        <w:t>:</w:t>
      </w:r>
    </w:p>
    <w:p w:rsidR="006068A1" w:rsidRPr="006068A1" w:rsidRDefault="006068A1" w:rsidP="006068A1">
      <w:pPr>
        <w:ind w:firstLine="709"/>
      </w:pPr>
    </w:p>
    <w:p w:rsidR="006068A1" w:rsidRPr="006068A1" w:rsidRDefault="006068A1" w:rsidP="00B94E49">
      <w:pPr>
        <w:pStyle w:val="ListParagraph"/>
        <w:numPr>
          <w:ilvl w:val="0"/>
          <w:numId w:val="41"/>
        </w:numPr>
        <w:ind w:left="0" w:firstLine="1069"/>
      </w:pPr>
      <w:r w:rsidRPr="006068A1">
        <w:t xml:space="preserve">През последните 3 (три) години, считано от датата на подаване на офертата, участникът трябва да е изпълнил дейности с предмет и обем, идентични или сходни с предмета на </w:t>
      </w:r>
      <w:r w:rsidR="00593550">
        <w:t xml:space="preserve">настоящата </w:t>
      </w:r>
      <w:r w:rsidRPr="006068A1">
        <w:t>обществената поръчка.</w:t>
      </w:r>
    </w:p>
    <w:p w:rsidR="006068A1" w:rsidRPr="00853122" w:rsidRDefault="006068A1" w:rsidP="00853122">
      <w:pPr>
        <w:ind w:firstLine="709"/>
        <w:jc w:val="both"/>
      </w:pPr>
      <w:r w:rsidRPr="006068A1">
        <w:t>За „дейности, идентични или сходни с предмета на обществената поръчка“</w:t>
      </w:r>
      <w:r w:rsidR="00853122">
        <w:t>,</w:t>
      </w:r>
      <w:r w:rsidRPr="006068A1">
        <w:t xml:space="preserve"> възложителят ще приема </w:t>
      </w:r>
      <w:r w:rsidR="00513C59">
        <w:t>извършването на доставки</w:t>
      </w:r>
      <w:r w:rsidR="00853122" w:rsidRPr="00853122">
        <w:t xml:space="preserve"> на компресиран природен газ.</w:t>
      </w:r>
      <w:r w:rsidR="00853122">
        <w:t xml:space="preserve"> </w:t>
      </w:r>
      <w:r w:rsidRPr="006068A1">
        <w:rPr>
          <w:i/>
        </w:rPr>
        <w:t>В случай че участникът в процедурата е обединен</w:t>
      </w:r>
      <w:r w:rsidR="00593550">
        <w:rPr>
          <w:i/>
        </w:rPr>
        <w:t>ие</w:t>
      </w:r>
      <w:r w:rsidRPr="006068A1">
        <w:rPr>
          <w:i/>
        </w:rPr>
        <w:t>, това минимално изискване се прилага за обединението като цяло.</w:t>
      </w:r>
    </w:p>
    <w:p w:rsidR="006068A1" w:rsidRDefault="006068A1" w:rsidP="00593550">
      <w:pPr>
        <w:ind w:firstLine="709"/>
        <w:jc w:val="both"/>
        <w:rPr>
          <w:bCs/>
        </w:rPr>
      </w:pPr>
      <w:r w:rsidRPr="006068A1">
        <w:rPr>
          <w:bCs/>
        </w:rPr>
        <w:t>За доказване на това изискване участни</w:t>
      </w:r>
      <w:r w:rsidR="00853122">
        <w:rPr>
          <w:bCs/>
        </w:rPr>
        <w:t>кът представя Списък на доставките</w:t>
      </w:r>
      <w:r w:rsidRPr="006068A1">
        <w:rPr>
          <w:bCs/>
        </w:rPr>
        <w:t xml:space="preserve"> идентични или сходни с предмета на поръчката, с посочване на стойностите, датите и получателите, заедно с док</w:t>
      </w:r>
      <w:r w:rsidR="00853122">
        <w:rPr>
          <w:bCs/>
        </w:rPr>
        <w:t>азателство за извършената доставка</w:t>
      </w:r>
      <w:r w:rsidRPr="006068A1">
        <w:rPr>
          <w:bCs/>
        </w:rPr>
        <w:t>.</w:t>
      </w:r>
    </w:p>
    <w:p w:rsidR="00B94E49" w:rsidRPr="00094B8C" w:rsidRDefault="00B94E49" w:rsidP="00B94E49">
      <w:pPr>
        <w:pStyle w:val="ListParagraph"/>
        <w:numPr>
          <w:ilvl w:val="0"/>
          <w:numId w:val="41"/>
        </w:numPr>
        <w:ind w:left="0" w:firstLine="1069"/>
      </w:pPr>
      <w:r w:rsidRPr="00094B8C">
        <w:t>Участникът следва да разполага с рег</w:t>
      </w:r>
      <w:r>
        <w:t xml:space="preserve">истрирани и технически изправни </w:t>
      </w:r>
      <w:r w:rsidRPr="00094B8C">
        <w:t>моторни</w:t>
      </w:r>
      <w:r>
        <w:t xml:space="preserve"> </w:t>
      </w:r>
      <w:r w:rsidRPr="00094B8C">
        <w:t>превозни средства за изпълнение на поръчката в минимален изискуем обем, както следва:</w:t>
      </w:r>
    </w:p>
    <w:p w:rsidR="00B94E49" w:rsidRDefault="00B94E49" w:rsidP="00CC5A5F">
      <w:pPr>
        <w:ind w:firstLine="709"/>
        <w:jc w:val="both"/>
      </w:pPr>
      <w:r>
        <w:t>- 2 (два)</w:t>
      </w:r>
      <w:r w:rsidRPr="00094B8C">
        <w:t xml:space="preserve"> броя товарни автомобили</w:t>
      </w:r>
      <w:r>
        <w:t xml:space="preserve">, </w:t>
      </w:r>
      <w:r w:rsidRPr="00094B8C">
        <w:t xml:space="preserve">с година на производство не по рано </w:t>
      </w:r>
      <w:r w:rsidR="00CC5A5F">
        <w:t xml:space="preserve">от 2007г., </w:t>
      </w:r>
      <w:r w:rsidRPr="00094B8C">
        <w:t>отговарящи на Европейската спогодба за превоз на</w:t>
      </w:r>
      <w:r w:rsidR="00CC5A5F">
        <w:t xml:space="preserve"> </w:t>
      </w:r>
      <w:r w:rsidRPr="00094B8C">
        <w:t>опасни товари по шосе (ADR) и притежаващи актуални удостоверения, съгласно чл. 38 от</w:t>
      </w:r>
      <w:r w:rsidR="00CC5A5F">
        <w:t xml:space="preserve"> </w:t>
      </w:r>
      <w:r w:rsidRPr="00094B8C">
        <w:t>Наредба № 40 от 14.01.2004 г. за условията и реда за извършване на автомобилен превоз на</w:t>
      </w:r>
      <w:r w:rsidR="00CC5A5F">
        <w:t xml:space="preserve"> </w:t>
      </w:r>
      <w:r w:rsidRPr="00094B8C">
        <w:t>опасни товари - "Удостоверение за одобрение на ППС, превозващи определени опасни товари"</w:t>
      </w:r>
      <w:r w:rsidR="00CC5A5F">
        <w:t xml:space="preserve"> </w:t>
      </w:r>
      <w:r w:rsidRPr="00094B8C">
        <w:t>или еквивалентно.</w:t>
      </w:r>
    </w:p>
    <w:p w:rsidR="003E074C" w:rsidRPr="00CC5A5F" w:rsidRDefault="003E074C" w:rsidP="00CC5A5F">
      <w:pPr>
        <w:ind w:firstLine="709"/>
        <w:jc w:val="both"/>
      </w:pPr>
      <w:r w:rsidRPr="003E074C">
        <w:rPr>
          <w:bCs/>
        </w:rPr>
        <w:t>За доказване на това изискване участникът представя</w:t>
      </w:r>
      <w:r>
        <w:rPr>
          <w:bCs/>
        </w:rPr>
        <w:t xml:space="preserve"> Декларация за техническото оборудване, което ще бъде използвано за изпълнение на поръчката</w:t>
      </w:r>
      <w:r w:rsidR="00D66FE0">
        <w:rPr>
          <w:bCs/>
        </w:rPr>
        <w:t>.</w:t>
      </w:r>
    </w:p>
    <w:p w:rsidR="006068A1" w:rsidRPr="006068A1" w:rsidRDefault="006068A1" w:rsidP="00593550">
      <w:pPr>
        <w:ind w:firstLine="709"/>
        <w:jc w:val="both"/>
        <w:rPr>
          <w:bCs/>
          <w:i/>
        </w:rPr>
      </w:pPr>
    </w:p>
    <w:p w:rsidR="006068A1" w:rsidRPr="006068A1" w:rsidRDefault="006068A1" w:rsidP="00593550">
      <w:pPr>
        <w:ind w:firstLine="709"/>
        <w:jc w:val="both"/>
        <w:rPr>
          <w:bCs/>
          <w:i/>
        </w:rPr>
      </w:pPr>
      <w:r w:rsidRPr="006068A1">
        <w:rPr>
          <w:bCs/>
          <w:i/>
        </w:rPr>
        <w:t>При участие на обединения, които не са юридически лица, съответствието с критериите за подбор се доказва от обединението-участник,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обединението.</w:t>
      </w:r>
    </w:p>
    <w:p w:rsidR="006068A1" w:rsidRPr="006068A1" w:rsidRDefault="006068A1" w:rsidP="00593550">
      <w:pPr>
        <w:ind w:firstLine="709"/>
        <w:jc w:val="both"/>
        <w:rPr>
          <w:bCs/>
          <w:i/>
        </w:rPr>
      </w:pPr>
      <w:r w:rsidRPr="006068A1">
        <w:rPr>
          <w:bCs/>
          <w:i/>
        </w:rPr>
        <w:t>Участниците могат за конкретната поръчка да се позоват на капацитета на трети лица, независимо от правната връзка между тях, по отношение на критериите, свързани с икономическото и финансовото състояние, техническите способности и професионалната компетентност.</w:t>
      </w:r>
    </w:p>
    <w:p w:rsidR="006068A1" w:rsidRDefault="006068A1" w:rsidP="00593550">
      <w:pPr>
        <w:ind w:firstLine="709"/>
        <w:jc w:val="both"/>
        <w:rPr>
          <w:bCs/>
          <w:i/>
        </w:rPr>
      </w:pPr>
      <w:r w:rsidRPr="006068A1">
        <w:rPr>
          <w:bCs/>
          <w:i/>
        </w:rPr>
        <w:t>В случай, че участникът използва ресурсите на трети лица, той трябва да докаже, че ще разполага с техните ресурси, като представи документи за поетите от третите лица задължения.</w:t>
      </w:r>
    </w:p>
    <w:p w:rsidR="00D66FE0" w:rsidRPr="00D66FE0" w:rsidRDefault="00D66FE0" w:rsidP="00593550">
      <w:pPr>
        <w:ind w:firstLine="709"/>
        <w:jc w:val="both"/>
        <w:rPr>
          <w:bCs/>
          <w:i/>
        </w:rPr>
      </w:pPr>
      <w:r w:rsidRPr="00D66FE0">
        <w:rPr>
          <w:bCs/>
          <w:i/>
          <w:u w:val="single"/>
        </w:rPr>
        <w:t>Забележка:</w:t>
      </w:r>
      <w:r>
        <w:rPr>
          <w:bCs/>
          <w:i/>
          <w:u w:val="single"/>
        </w:rPr>
        <w:t xml:space="preserve"> </w:t>
      </w:r>
      <w:r>
        <w:rPr>
          <w:bCs/>
          <w:i/>
        </w:rPr>
        <w:t>Преди сключването на договора за обществената поръчка, участникът е длъжен да представи актуални документи, удостоверяващи липсата на основанията за отстраняване от процедурата, както и съот</w:t>
      </w:r>
      <w:r w:rsidR="00381B3B">
        <w:rPr>
          <w:bCs/>
          <w:i/>
        </w:rPr>
        <w:t>ветствието с поставените крите</w:t>
      </w:r>
      <w:r>
        <w:rPr>
          <w:bCs/>
          <w:i/>
        </w:rPr>
        <w:t>рии за подбор</w:t>
      </w:r>
      <w:r w:rsidR="00381B3B">
        <w:rPr>
          <w:bCs/>
          <w:i/>
        </w:rPr>
        <w:t>.</w:t>
      </w:r>
    </w:p>
    <w:p w:rsidR="00806B6C" w:rsidRPr="006068A1" w:rsidRDefault="00806B6C" w:rsidP="00593550">
      <w:pPr>
        <w:ind w:firstLine="709"/>
        <w:jc w:val="both"/>
        <w:rPr>
          <w:bCs/>
          <w:i/>
        </w:rPr>
      </w:pPr>
    </w:p>
    <w:p w:rsidR="006068A1" w:rsidRPr="006068A1" w:rsidRDefault="006068A1" w:rsidP="00593550">
      <w:pPr>
        <w:ind w:firstLine="709"/>
        <w:jc w:val="both"/>
        <w:rPr>
          <w:bCs/>
          <w:i/>
        </w:rPr>
      </w:pPr>
    </w:p>
    <w:p w:rsidR="006068A1" w:rsidRPr="006068A1" w:rsidRDefault="006068A1" w:rsidP="00950E53">
      <w:pPr>
        <w:jc w:val="both"/>
        <w:rPr>
          <w:b/>
        </w:rPr>
      </w:pPr>
    </w:p>
    <w:p w:rsidR="006068A1" w:rsidRPr="00950E53" w:rsidRDefault="00950E53" w:rsidP="00593550">
      <w:pPr>
        <w:ind w:firstLine="709"/>
        <w:jc w:val="both"/>
        <w:rPr>
          <w:b/>
          <w:color w:val="1F497D" w:themeColor="text2"/>
        </w:rPr>
      </w:pPr>
      <w:r w:rsidRPr="00950E53">
        <w:rPr>
          <w:b/>
          <w:color w:val="1F497D" w:themeColor="text2"/>
        </w:rPr>
        <w:t xml:space="preserve">10. </w:t>
      </w:r>
      <w:r w:rsidR="006068A1" w:rsidRPr="00950E53">
        <w:rPr>
          <w:b/>
          <w:color w:val="1F497D" w:themeColor="text2"/>
        </w:rPr>
        <w:t>УКАЗАНИЯ ЗА ПОДГОТОВКА НА ОФЕРТАТА</w:t>
      </w:r>
    </w:p>
    <w:p w:rsidR="009C4B51" w:rsidRDefault="009C4B51" w:rsidP="009C4B51"/>
    <w:p w:rsidR="006068A1" w:rsidRPr="009C4B51" w:rsidRDefault="006068A1" w:rsidP="009C4B51">
      <w:pPr>
        <w:ind w:firstLine="709"/>
        <w:jc w:val="both"/>
        <w:rPr>
          <w:b/>
        </w:rPr>
      </w:pPr>
      <w:r w:rsidRPr="006068A1">
        <w:t>При изготвяне на офертата</w:t>
      </w:r>
      <w:r w:rsidR="009C4B51">
        <w:t xml:space="preserve"> си,</w:t>
      </w:r>
      <w:r w:rsidRPr="006068A1">
        <w:t xml:space="preserve"> всеки участник трябва да се придържа точно към обявените от възложителя условия. Отговорността за правилното разбиране на условията от </w:t>
      </w:r>
      <w:r w:rsidR="009C4B51">
        <w:t>обявата</w:t>
      </w:r>
      <w:r w:rsidRPr="006068A1">
        <w:t xml:space="preserve"> и указанията за учас</w:t>
      </w:r>
      <w:r w:rsidR="009C4B51">
        <w:t>тие</w:t>
      </w:r>
      <w:r w:rsidRPr="006068A1">
        <w:t xml:space="preserve">  се носи единствено от участниците.</w:t>
      </w:r>
    </w:p>
    <w:p w:rsidR="006068A1" w:rsidRPr="006068A1" w:rsidRDefault="006068A1" w:rsidP="009C4B51">
      <w:pPr>
        <w:ind w:firstLine="709"/>
        <w:jc w:val="both"/>
      </w:pPr>
      <w:r w:rsidRPr="006068A1">
        <w:t>Офертата се изготвя на български език и на хартиен носител.</w:t>
      </w:r>
    </w:p>
    <w:p w:rsidR="006068A1" w:rsidRPr="006068A1" w:rsidRDefault="006068A1" w:rsidP="009C4B51">
      <w:pPr>
        <w:ind w:firstLine="709"/>
        <w:jc w:val="both"/>
      </w:pPr>
      <w:r w:rsidRPr="006068A1">
        <w:t>До изтичането на срока за подаване на оферти всеки участник може да промени, да допълни или да оттегли офертата си.</w:t>
      </w:r>
    </w:p>
    <w:p w:rsidR="006068A1" w:rsidRPr="006068A1" w:rsidRDefault="006068A1" w:rsidP="009C4B51">
      <w:pPr>
        <w:ind w:firstLine="709"/>
        <w:jc w:val="both"/>
      </w:pPr>
      <w:r w:rsidRPr="006068A1">
        <w:t>Всеки участн</w:t>
      </w:r>
      <w:r w:rsidR="009C4B51">
        <w:t>ик в</w:t>
      </w:r>
      <w:r w:rsidRPr="006068A1">
        <w:t xml:space="preserve"> обществена</w:t>
      </w:r>
      <w:r w:rsidR="009C4B51">
        <w:t>та</w:t>
      </w:r>
      <w:r w:rsidRPr="006068A1">
        <w:t xml:space="preserve"> поръчка има право да представи само една оферта.</w:t>
      </w:r>
    </w:p>
    <w:p w:rsidR="006068A1" w:rsidRPr="006068A1" w:rsidRDefault="006068A1" w:rsidP="009C4B51">
      <w:pPr>
        <w:ind w:firstLine="709"/>
        <w:jc w:val="both"/>
      </w:pPr>
      <w:r w:rsidRPr="006068A1">
        <w:t>Представянето на оферта задължава участника да приеме напълно всички изис</w:t>
      </w:r>
      <w:r w:rsidR="009C4B51">
        <w:t>квания и условия, посочени в указанията за участие</w:t>
      </w:r>
      <w:r w:rsidRPr="006068A1">
        <w:t>, при спазване на ЗОП.</w:t>
      </w:r>
    </w:p>
    <w:p w:rsidR="006068A1" w:rsidRPr="006068A1" w:rsidRDefault="006068A1" w:rsidP="00A0488B">
      <w:pPr>
        <w:ind w:firstLine="709"/>
        <w:jc w:val="both"/>
      </w:pPr>
      <w:r w:rsidRPr="006068A1">
        <w:t>Лице, което участва в обединение или е дало съгласие да бъде подизпълнител на друг участник, не може да подава самостоятелно оферта.</w:t>
      </w:r>
    </w:p>
    <w:p w:rsidR="006068A1" w:rsidRPr="006068A1" w:rsidRDefault="006068A1" w:rsidP="00A0488B">
      <w:pPr>
        <w:ind w:firstLine="709"/>
        <w:jc w:val="both"/>
      </w:pPr>
      <w:r w:rsidRPr="006068A1">
        <w:t>В процедурата за възлагане на обществена поръчка едно физическо или юридическо лице може да участва само в едно обединение.</w:t>
      </w:r>
    </w:p>
    <w:p w:rsidR="006068A1" w:rsidRDefault="006068A1" w:rsidP="00A0488B">
      <w:pPr>
        <w:ind w:firstLine="709"/>
        <w:jc w:val="both"/>
      </w:pPr>
      <w:r w:rsidRPr="006068A1">
        <w:t xml:space="preserve">Участник в настоящата обществена поръчка може да използва подизпълнител. Лице, което е дало съгласие и фигурира като подизпълнител в офертата на друг участник, не може да представя самостоятелна оферта. </w:t>
      </w:r>
    </w:p>
    <w:p w:rsidR="00806B6C" w:rsidRPr="00806B6C" w:rsidRDefault="00806B6C" w:rsidP="00806B6C">
      <w:pPr>
        <w:ind w:firstLine="709"/>
        <w:jc w:val="both"/>
      </w:pPr>
      <w:r>
        <w:t>У</w:t>
      </w:r>
      <w:r w:rsidRPr="00806B6C">
        <w:t>частниците посочват в заявлението или офертата подизпълнителите и дела от поръчката, който ще им възложат, ако възнамеряват да използват такива. В този случай те трябва да представят доказателство за поетите от подизпълнителите задължения.</w:t>
      </w:r>
      <w:r>
        <w:t xml:space="preserve"> </w:t>
      </w:r>
      <w:r w:rsidRPr="00806B6C">
        <w:t>Подизпълнителите трябва да отговарят на съответните критерии за подбор</w:t>
      </w:r>
      <w:r>
        <w:t>,</w:t>
      </w:r>
      <w:r w:rsidRPr="00806B6C">
        <w:t xml:space="preserve"> съобразно вида и дела от поръчката, който ще изпълняват, и за тях да не са налице основания за отстраняване от процедурата.</w:t>
      </w:r>
    </w:p>
    <w:p w:rsidR="006068A1" w:rsidRPr="006068A1" w:rsidRDefault="006068A1" w:rsidP="00806B6C">
      <w:pPr>
        <w:ind w:firstLine="709"/>
        <w:jc w:val="both"/>
      </w:pPr>
      <w:r w:rsidRPr="006068A1">
        <w:t>Клон на чуждестранно лице може да е самостоятелен участник в процедура за възлагане на обществена поръчка, ако може самостоятелно да подава заявления за участие или оферти и да сключва договори съгласно законодателството на държавата, в която е установен. В тези случаи, ако за доказване на съответствие с изискванията за икономическо и финансово състояние, технически и професионални способности клонът се позовава на ресурсите на търговеца, клонът представя доказателства, че при изпълнение на поръчката ще има на разположение тези ресурси.</w:t>
      </w:r>
    </w:p>
    <w:p w:rsidR="006068A1" w:rsidRPr="006068A1" w:rsidRDefault="006068A1" w:rsidP="00A0488B">
      <w:pPr>
        <w:ind w:firstLine="709"/>
        <w:jc w:val="both"/>
      </w:pPr>
      <w:r w:rsidRPr="006068A1">
        <w:t>При подготовка на офертите участниците са длъжни да спазват изискванията на възложите</w:t>
      </w:r>
      <w:r w:rsidR="00A0488B">
        <w:t>ля. Представените образци</w:t>
      </w:r>
      <w:r w:rsidRPr="006068A1">
        <w:t xml:space="preserve"> и условията, описани в тях, са задължи</w:t>
      </w:r>
      <w:r w:rsidR="004F5A4B">
        <w:t xml:space="preserve">телни за участниците. </w:t>
      </w:r>
    </w:p>
    <w:p w:rsidR="004F5A4B" w:rsidRDefault="004F5A4B" w:rsidP="004F5A4B">
      <w:pPr>
        <w:ind w:firstLine="709"/>
        <w:jc w:val="both"/>
      </w:pPr>
      <w:r w:rsidRPr="00294E2C">
        <w:t>Документите, св</w:t>
      </w:r>
      <w:r>
        <w:t>ързани с участието в обществената поръчка</w:t>
      </w:r>
      <w:r w:rsidRPr="00294E2C">
        <w:t>, се представят от участника или от упълномощен от него представител лично или чрез пощенска или друга куриерска услуга с препоръчана прат</w:t>
      </w:r>
      <w:r>
        <w:t>ка с обратна разписка, на следния адрес:</w:t>
      </w:r>
    </w:p>
    <w:p w:rsidR="004F5A4B" w:rsidRDefault="004F5A4B" w:rsidP="004F5A4B">
      <w:pPr>
        <w:pBdr>
          <w:top w:val="dashSmallGap" w:sz="4" w:space="1" w:color="008000"/>
          <w:bottom w:val="dashSmallGap" w:sz="4" w:space="1" w:color="008000"/>
        </w:pBdr>
        <w:shd w:val="clear" w:color="auto" w:fill="FFFFCC"/>
        <w:spacing w:before="120"/>
        <w:jc w:val="both"/>
        <w:rPr>
          <w:b/>
        </w:rPr>
      </w:pPr>
      <w:r>
        <w:rPr>
          <w:b/>
        </w:rPr>
        <w:t xml:space="preserve">ДО </w:t>
      </w:r>
    </w:p>
    <w:p w:rsidR="004F5A4B" w:rsidRDefault="004F5A4B" w:rsidP="004F5A4B">
      <w:pPr>
        <w:pBdr>
          <w:top w:val="dashSmallGap" w:sz="4" w:space="1" w:color="008000"/>
          <w:bottom w:val="dashSmallGap" w:sz="4" w:space="1" w:color="008000"/>
        </w:pBdr>
        <w:shd w:val="clear" w:color="auto" w:fill="FFFFCC"/>
        <w:jc w:val="both"/>
        <w:rPr>
          <w:b/>
        </w:rPr>
      </w:pPr>
      <w:r>
        <w:rPr>
          <w:b/>
        </w:rPr>
        <w:t>ОБЩИНА РУДОЗЕМ</w:t>
      </w:r>
    </w:p>
    <w:p w:rsidR="004F5A4B" w:rsidRDefault="004F5A4B" w:rsidP="004F5A4B">
      <w:pPr>
        <w:pBdr>
          <w:top w:val="dashSmallGap" w:sz="4" w:space="1" w:color="008000"/>
          <w:bottom w:val="dashSmallGap" w:sz="4" w:space="1" w:color="008000"/>
        </w:pBdr>
        <w:shd w:val="clear" w:color="auto" w:fill="FFFFCC"/>
        <w:jc w:val="both"/>
        <w:rPr>
          <w:b/>
          <w:caps/>
        </w:rPr>
      </w:pPr>
      <w:r>
        <w:rPr>
          <w:b/>
          <w:caps/>
        </w:rPr>
        <w:t>гр. РУДОЗЕМ</w:t>
      </w:r>
    </w:p>
    <w:p w:rsidR="004F5A4B" w:rsidRDefault="004F5A4B" w:rsidP="004F5A4B">
      <w:pPr>
        <w:pBdr>
          <w:top w:val="dashSmallGap" w:sz="4" w:space="1" w:color="008000"/>
          <w:bottom w:val="dashSmallGap" w:sz="4" w:space="1" w:color="008000"/>
        </w:pBdr>
        <w:shd w:val="clear" w:color="auto" w:fill="FFFFCC"/>
        <w:jc w:val="both"/>
        <w:rPr>
          <w:b/>
          <w:caps/>
        </w:rPr>
      </w:pPr>
      <w:r>
        <w:rPr>
          <w:b/>
          <w:caps/>
        </w:rPr>
        <w:t>БУЛ. БЪЛГАРИЯ № 15</w:t>
      </w:r>
    </w:p>
    <w:p w:rsidR="004F5A4B" w:rsidRPr="002F2BFF" w:rsidRDefault="004F5A4B" w:rsidP="004F5A4B">
      <w:pPr>
        <w:pBdr>
          <w:top w:val="dashSmallGap" w:sz="4" w:space="1" w:color="008000"/>
          <w:bottom w:val="dashSmallGap" w:sz="4" w:space="1" w:color="008000"/>
        </w:pBdr>
        <w:shd w:val="clear" w:color="auto" w:fill="FFFFCC"/>
        <w:jc w:val="both"/>
        <w:rPr>
          <w:b/>
          <w:caps/>
        </w:rPr>
      </w:pPr>
    </w:p>
    <w:p w:rsidR="004F5A4B" w:rsidRPr="002F2BFF" w:rsidRDefault="004F5A4B" w:rsidP="004F5A4B">
      <w:pPr>
        <w:pBdr>
          <w:top w:val="dashSmallGap" w:sz="4" w:space="1" w:color="008000"/>
          <w:bottom w:val="dashSmallGap" w:sz="4" w:space="1" w:color="008000"/>
        </w:pBdr>
        <w:shd w:val="clear" w:color="auto" w:fill="FFFFCC"/>
        <w:spacing w:before="120"/>
        <w:jc w:val="both"/>
        <w:rPr>
          <w:b/>
          <w:i/>
        </w:rPr>
      </w:pPr>
      <w:r w:rsidRPr="002F2BFF">
        <w:rPr>
          <w:b/>
          <w:i/>
        </w:rPr>
        <w:t>Относно:</w:t>
      </w:r>
      <w:r>
        <w:t xml:space="preserve"> </w:t>
      </w:r>
      <w:r w:rsidRPr="002F2BFF">
        <w:rPr>
          <w:i/>
        </w:rPr>
        <w:t>Оферт</w:t>
      </w:r>
      <w:r>
        <w:rPr>
          <w:i/>
        </w:rPr>
        <w:t>а за участие в обществена поръчка по реда на Глава двадесет и шеста от ЗОП – събиране на оферти с обява,</w:t>
      </w:r>
      <w:r w:rsidRPr="002F2BFF">
        <w:rPr>
          <w:i/>
        </w:rPr>
        <w:t xml:space="preserve"> с предмет: </w:t>
      </w:r>
      <w:r w:rsidRPr="00DA3D33">
        <w:rPr>
          <w:i/>
        </w:rPr>
        <w:t xml:space="preserve">(посочва се </w:t>
      </w:r>
      <w:r>
        <w:rPr>
          <w:i/>
        </w:rPr>
        <w:t>наименованието на обществената поръчка</w:t>
      </w:r>
      <w:r w:rsidRPr="00DA3D33">
        <w:rPr>
          <w:i/>
        </w:rPr>
        <w:t>)</w:t>
      </w:r>
      <w:r>
        <w:rPr>
          <w:b/>
          <w:i/>
        </w:rPr>
        <w:t xml:space="preserve"> </w:t>
      </w:r>
    </w:p>
    <w:p w:rsidR="004F5A4B" w:rsidRDefault="004F5A4B" w:rsidP="004F5A4B">
      <w:pPr>
        <w:pBdr>
          <w:top w:val="dashSmallGap" w:sz="4" w:space="1" w:color="008000"/>
          <w:bottom w:val="dashSmallGap" w:sz="4" w:space="1" w:color="008000"/>
        </w:pBdr>
        <w:shd w:val="clear" w:color="auto" w:fill="FFFFCC"/>
        <w:jc w:val="right"/>
      </w:pPr>
      <w:r w:rsidRPr="00776BC5">
        <w:rPr>
          <w:b/>
        </w:rPr>
        <w:t>Подател:</w:t>
      </w:r>
      <w:r>
        <w:t xml:space="preserve"> </w:t>
      </w:r>
      <w:r w:rsidRPr="00776BC5">
        <w:rPr>
          <w:i/>
        </w:rPr>
        <w:t>(наименование на участника)</w:t>
      </w:r>
    </w:p>
    <w:p w:rsidR="004F5A4B" w:rsidRDefault="004F5A4B" w:rsidP="004F5A4B">
      <w:pPr>
        <w:pBdr>
          <w:top w:val="dashSmallGap" w:sz="4" w:space="1" w:color="008000"/>
          <w:bottom w:val="dashSmallGap" w:sz="4" w:space="1" w:color="008000"/>
        </w:pBdr>
        <w:shd w:val="clear" w:color="auto" w:fill="FFFFCC"/>
        <w:jc w:val="right"/>
      </w:pPr>
      <w:r w:rsidRPr="00776BC5">
        <w:rPr>
          <w:b/>
        </w:rPr>
        <w:tab/>
        <w:t>Адрес за кореспонденция:</w:t>
      </w:r>
      <w:r>
        <w:t xml:space="preserve"> </w:t>
      </w:r>
      <w:r w:rsidRPr="00776BC5">
        <w:rPr>
          <w:i/>
        </w:rPr>
        <w:t>(</w:t>
      </w:r>
      <w:r>
        <w:rPr>
          <w:i/>
        </w:rPr>
        <w:t xml:space="preserve">пощенски </w:t>
      </w:r>
      <w:r w:rsidRPr="00776BC5">
        <w:rPr>
          <w:i/>
        </w:rPr>
        <w:t>адрес, телефон, факс, електронна поща)</w:t>
      </w:r>
    </w:p>
    <w:p w:rsidR="004F5A4B" w:rsidRDefault="004F5A4B" w:rsidP="004F5A4B">
      <w:pPr>
        <w:widowControl w:val="0"/>
        <w:autoSpaceDE w:val="0"/>
        <w:autoSpaceDN w:val="0"/>
        <w:adjustRightInd w:val="0"/>
        <w:ind w:firstLine="567"/>
        <w:jc w:val="both"/>
      </w:pPr>
      <w:r>
        <w:lastRenderedPageBreak/>
        <w:t xml:space="preserve"> </w:t>
      </w:r>
    </w:p>
    <w:p w:rsidR="004F5A4B" w:rsidRDefault="008F1886" w:rsidP="004F5A4B">
      <w:pPr>
        <w:tabs>
          <w:tab w:val="left" w:pos="0"/>
          <w:tab w:val="left" w:pos="567"/>
        </w:tabs>
        <w:jc w:val="both"/>
      </w:pPr>
      <w:r>
        <w:tab/>
        <w:t>Документите</w:t>
      </w:r>
      <w:r w:rsidR="004F5A4B" w:rsidRPr="00294E2C">
        <w:t xml:space="preserve"> се представят от участника в запечатана непрозрачна опаковка, върху която се посочва: наименованието на участника, включително участниците в обединението, когато е приложимо;  адрес за кореспонденция, телефон и по възм</w:t>
      </w:r>
      <w:r>
        <w:t xml:space="preserve">ожност факс и електронен адрес, както и </w:t>
      </w:r>
      <w:r w:rsidR="004F5A4B" w:rsidRPr="00294E2C">
        <w:t>наименованието на поръчката</w:t>
      </w:r>
      <w:r>
        <w:t>.</w:t>
      </w:r>
    </w:p>
    <w:p w:rsidR="0089569C" w:rsidRPr="0089569C" w:rsidRDefault="0089569C" w:rsidP="00950E1F">
      <w:pPr>
        <w:ind w:firstLine="709"/>
        <w:jc w:val="both"/>
        <w:rPr>
          <w:b/>
          <w:i/>
          <w:u w:val="single"/>
        </w:rPr>
      </w:pPr>
      <w:r w:rsidRPr="0089569C">
        <w:rPr>
          <w:b/>
          <w:i/>
          <w:u w:val="single"/>
        </w:rPr>
        <w:t>Опаковката съдържа:</w:t>
      </w:r>
    </w:p>
    <w:p w:rsidR="0089569C" w:rsidRPr="00BD0081" w:rsidRDefault="00BD0081" w:rsidP="00950E1F">
      <w:pPr>
        <w:ind w:firstLine="709"/>
        <w:jc w:val="both"/>
      </w:pPr>
      <w:r>
        <w:t xml:space="preserve">1. </w:t>
      </w:r>
      <w:r w:rsidR="0089569C" w:rsidRPr="00BD0081">
        <w:t>Заявление за учас</w:t>
      </w:r>
      <w:r w:rsidR="00950E1F">
        <w:t>тие – съгласно приложен образец,</w:t>
      </w:r>
      <w:r w:rsidR="0089569C" w:rsidRPr="00BD0081">
        <w:t xml:space="preserve"> съдържащ и опис на представените документи. </w:t>
      </w:r>
    </w:p>
    <w:p w:rsidR="0089569C" w:rsidRPr="00BD0081" w:rsidRDefault="00CB2E4F" w:rsidP="00950E1F">
      <w:pPr>
        <w:ind w:firstLine="709"/>
        <w:jc w:val="both"/>
      </w:pPr>
      <w:r w:rsidRPr="00BD0081">
        <w:t xml:space="preserve">2. </w:t>
      </w:r>
      <w:r w:rsidR="0089569C" w:rsidRPr="00BD0081">
        <w:t>При участници обединения – Копие от документ, от който да е видно правното основание за създаване на обединението, както и следната информация във връзка с конкретната обществена поръчка:</w:t>
      </w:r>
    </w:p>
    <w:p w:rsidR="0089569C" w:rsidRPr="00BD0081" w:rsidRDefault="0089569C" w:rsidP="00950E1F">
      <w:pPr>
        <w:jc w:val="both"/>
      </w:pPr>
      <w:r w:rsidRPr="00BD0081">
        <w:tab/>
        <w:t>- правата и задълженията на участниците в обединението;</w:t>
      </w:r>
    </w:p>
    <w:p w:rsidR="0089569C" w:rsidRPr="00CB2E4F" w:rsidRDefault="0089569C" w:rsidP="00950E1F">
      <w:pPr>
        <w:jc w:val="both"/>
      </w:pPr>
      <w:r w:rsidRPr="00CB2E4F">
        <w:tab/>
        <w:t>- разпределението на отговорността между членовете на обединението;</w:t>
      </w:r>
    </w:p>
    <w:p w:rsidR="00CB2E4F" w:rsidRDefault="0089569C" w:rsidP="00950E1F">
      <w:pPr>
        <w:jc w:val="both"/>
      </w:pPr>
      <w:r w:rsidRPr="00CB2E4F">
        <w:tab/>
        <w:t xml:space="preserve">- дейностите, които ще изпълнява всеки член на обединението.           </w:t>
      </w:r>
    </w:p>
    <w:p w:rsidR="0089569C" w:rsidRPr="00CB2E4F" w:rsidRDefault="00CB2E4F" w:rsidP="00950E1F">
      <w:pPr>
        <w:ind w:firstLine="709"/>
        <w:jc w:val="both"/>
      </w:pPr>
      <w:r>
        <w:t xml:space="preserve">3. </w:t>
      </w:r>
      <w:r w:rsidR="0089569C" w:rsidRPr="00CB2E4F">
        <w:t xml:space="preserve">Декларация по чл. 54, ал.1, т.1, 2 и 7 от ЗОП – </w:t>
      </w:r>
      <w:r w:rsidR="00950E1F">
        <w:t>по образец</w:t>
      </w:r>
      <w:r w:rsidR="0089569C" w:rsidRPr="00CB2E4F">
        <w:t>. Декларацията се попълва и подписва от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89569C" w:rsidRPr="00CB2E4F" w:rsidRDefault="00BD0081" w:rsidP="00BD0081">
      <w:pPr>
        <w:ind w:firstLine="709"/>
        <w:jc w:val="both"/>
      </w:pPr>
      <w:r>
        <w:t xml:space="preserve">4. </w:t>
      </w:r>
      <w:r w:rsidR="0089569C" w:rsidRPr="00CB2E4F">
        <w:t xml:space="preserve">Декларация по чл. 54, ал.1, т.3-5 от ЗОП – </w:t>
      </w:r>
      <w:r w:rsidR="0087517D">
        <w:t>по образец</w:t>
      </w:r>
      <w:r w:rsidR="0089569C" w:rsidRPr="00CB2E4F">
        <w:t>. Декларацията се попълва и подписва от лицето, което може с</w:t>
      </w:r>
      <w:r w:rsidR="00E05CD1">
        <w:t>амостоятелно да го представлява;</w:t>
      </w:r>
    </w:p>
    <w:p w:rsidR="004B057B" w:rsidRDefault="00CA0345" w:rsidP="004B057B">
      <w:pPr>
        <w:ind w:firstLine="709"/>
        <w:jc w:val="both"/>
        <w:rPr>
          <w:bCs/>
        </w:rPr>
      </w:pPr>
      <w:r>
        <w:t>5</w:t>
      </w:r>
      <w:r w:rsidR="000900B8">
        <w:t xml:space="preserve">. </w:t>
      </w:r>
      <w:r>
        <w:t>Списък - Декларация на доставките</w:t>
      </w:r>
      <w:r w:rsidR="0089569C" w:rsidRPr="00CB2E4F">
        <w:t xml:space="preserve">, идентични или сходни с предмета на поръчката, изпълнени от участника през последните 3 (три) години, считано от датата на подаване на офертата- </w:t>
      </w:r>
      <w:r w:rsidR="00F06ADC">
        <w:t>по образец</w:t>
      </w:r>
      <w:r w:rsidR="004B057B">
        <w:t>,</w:t>
      </w:r>
      <w:r w:rsidR="004B057B" w:rsidRPr="004B057B">
        <w:rPr>
          <w:bCs/>
        </w:rPr>
        <w:t xml:space="preserve"> с посочване на стойностите, датите и получателите, заедно с док</w:t>
      </w:r>
      <w:r>
        <w:rPr>
          <w:bCs/>
        </w:rPr>
        <w:t>азателство за извършената доставка</w:t>
      </w:r>
      <w:r w:rsidR="00E05CD1">
        <w:rPr>
          <w:bCs/>
        </w:rPr>
        <w:t>;</w:t>
      </w:r>
      <w:bookmarkStart w:id="0" w:name="_GoBack"/>
      <w:bookmarkEnd w:id="0"/>
    </w:p>
    <w:p w:rsidR="00125B57" w:rsidRPr="004B057B" w:rsidRDefault="00125B57" w:rsidP="00E05CD1">
      <w:pPr>
        <w:ind w:firstLine="709"/>
        <w:jc w:val="both"/>
        <w:rPr>
          <w:bCs/>
        </w:rPr>
      </w:pPr>
      <w:r>
        <w:rPr>
          <w:bCs/>
        </w:rPr>
        <w:t xml:space="preserve">6. </w:t>
      </w:r>
      <w:r w:rsidR="00E05CD1" w:rsidRPr="00E05CD1">
        <w:rPr>
          <w:bCs/>
        </w:rPr>
        <w:t>Декларация за техническото оборудване, което ще бъде използвано за изпълнение на поръчката</w:t>
      </w:r>
      <w:r w:rsidR="00E05CD1">
        <w:rPr>
          <w:bCs/>
        </w:rPr>
        <w:t>;</w:t>
      </w:r>
    </w:p>
    <w:p w:rsidR="0089569C" w:rsidRPr="00CB2E4F" w:rsidRDefault="00125B57" w:rsidP="00125B57">
      <w:pPr>
        <w:ind w:firstLine="709"/>
        <w:jc w:val="both"/>
      </w:pPr>
      <w:r>
        <w:t>7</w:t>
      </w:r>
      <w:r w:rsidR="00793BEF">
        <w:t>. Д</w:t>
      </w:r>
      <w:r w:rsidR="0089569C" w:rsidRPr="00CB2E4F">
        <w:t>окумент за упълномощаване, когато лицето, което подава офертата, не е законният представител на участника – оригинал или нотариално заверено копие;</w:t>
      </w:r>
    </w:p>
    <w:p w:rsidR="0089569C" w:rsidRPr="00CB2E4F" w:rsidRDefault="00125B57" w:rsidP="00793BEF">
      <w:pPr>
        <w:ind w:firstLine="709"/>
        <w:jc w:val="both"/>
      </w:pPr>
      <w:r>
        <w:t>8</w:t>
      </w:r>
      <w:r w:rsidR="00793BEF">
        <w:t>. П</w:t>
      </w:r>
      <w:r w:rsidR="0089569C" w:rsidRPr="00CB2E4F">
        <w:t>редложение за изпълнение на поръчката в съответствие с техническата спецификация и изискванията н</w:t>
      </w:r>
      <w:r w:rsidR="00793BEF">
        <w:t>а възложителя</w:t>
      </w:r>
      <w:r>
        <w:t xml:space="preserve"> – по образец;</w:t>
      </w:r>
    </w:p>
    <w:p w:rsidR="0089569C" w:rsidRPr="00793BEF" w:rsidRDefault="00125B57" w:rsidP="00793BEF">
      <w:pPr>
        <w:ind w:firstLine="709"/>
        <w:jc w:val="both"/>
      </w:pPr>
      <w:r>
        <w:t>9</w:t>
      </w:r>
      <w:r w:rsidR="00793BEF">
        <w:t>. Ценово предложение – по образец.</w:t>
      </w:r>
    </w:p>
    <w:p w:rsidR="0089569C" w:rsidRDefault="0089569C" w:rsidP="0089569C">
      <w:pPr>
        <w:ind w:firstLine="709"/>
        <w:jc w:val="both"/>
        <w:rPr>
          <w:color w:val="FF0000"/>
        </w:rPr>
      </w:pPr>
    </w:p>
    <w:p w:rsidR="00D46456" w:rsidRPr="00D46456" w:rsidRDefault="00D46456" w:rsidP="00D46456">
      <w:pPr>
        <w:ind w:firstLine="426"/>
        <w:jc w:val="both"/>
        <w:rPr>
          <w:b/>
          <w:color w:val="1F497D" w:themeColor="text2"/>
        </w:rPr>
      </w:pPr>
      <w:r w:rsidRPr="00D46456">
        <w:rPr>
          <w:b/>
          <w:color w:val="1F497D" w:themeColor="text2"/>
        </w:rPr>
        <w:t>11. КРИТЕРИЙ ЗА ВЪЗЛАГАНЕ НА ПОРЪЧКАТА</w:t>
      </w:r>
    </w:p>
    <w:p w:rsidR="00D46456" w:rsidRPr="007A5BC1" w:rsidRDefault="00D46456" w:rsidP="00D46456">
      <w:pPr>
        <w:jc w:val="both"/>
        <w:rPr>
          <w:b/>
        </w:rPr>
      </w:pPr>
    </w:p>
    <w:p w:rsidR="00D46456" w:rsidRPr="00D46456" w:rsidRDefault="00D46456" w:rsidP="00D46456">
      <w:pPr>
        <w:ind w:firstLine="426"/>
        <w:jc w:val="both"/>
        <w:rPr>
          <w:b/>
          <w:u w:val="single"/>
        </w:rPr>
      </w:pPr>
      <w:r w:rsidRPr="00D46456">
        <w:t xml:space="preserve">Обществената поръчка се възлага въз основа на икономически най-изгодната оферта, по критерия </w:t>
      </w:r>
      <w:r w:rsidRPr="00D46456">
        <w:rPr>
          <w:b/>
          <w:u w:val="single"/>
        </w:rPr>
        <w:t>„най-ниска цена”.</w:t>
      </w:r>
    </w:p>
    <w:p w:rsidR="00D46456" w:rsidRDefault="00D46456" w:rsidP="00D46456">
      <w:pPr>
        <w:jc w:val="both"/>
      </w:pPr>
    </w:p>
    <w:p w:rsidR="00D46456" w:rsidRPr="007A5BC1" w:rsidRDefault="00D46456" w:rsidP="00D46456">
      <w:pPr>
        <w:ind w:firstLine="426"/>
        <w:jc w:val="both"/>
      </w:pPr>
      <w:r>
        <w:t>В случай на представяне на две или повече оферти с най-ниска цена, се провежда публичен жребий за определяне на изпълнител между класираните на първо място оферта.</w:t>
      </w:r>
    </w:p>
    <w:p w:rsidR="00E66EB8" w:rsidRDefault="00E66EB8" w:rsidP="0089569C">
      <w:pPr>
        <w:ind w:firstLine="709"/>
        <w:jc w:val="both"/>
        <w:rPr>
          <w:color w:val="FF0000"/>
        </w:rPr>
      </w:pPr>
    </w:p>
    <w:p w:rsidR="0089569C" w:rsidRPr="00294E2C" w:rsidRDefault="0089569C" w:rsidP="004F5A4B">
      <w:pPr>
        <w:tabs>
          <w:tab w:val="left" w:pos="0"/>
          <w:tab w:val="left" w:pos="567"/>
        </w:tabs>
        <w:jc w:val="both"/>
      </w:pPr>
    </w:p>
    <w:p w:rsidR="00A84520" w:rsidRPr="00A84520" w:rsidRDefault="002C4970" w:rsidP="002C4970">
      <w:pPr>
        <w:ind w:firstLine="426"/>
        <w:jc w:val="both"/>
        <w:rPr>
          <w:rFonts w:eastAsia="Calibri"/>
          <w:b/>
          <w:color w:val="1F497D" w:themeColor="text2"/>
          <w:lang w:eastAsia="en-US"/>
        </w:rPr>
      </w:pPr>
      <w:r w:rsidRPr="002C4970">
        <w:rPr>
          <w:rFonts w:eastAsia="Calibri"/>
          <w:b/>
          <w:color w:val="1F497D" w:themeColor="text2"/>
          <w:lang w:eastAsia="en-US"/>
        </w:rPr>
        <w:t xml:space="preserve">12. </w:t>
      </w:r>
      <w:r w:rsidR="00A84520" w:rsidRPr="00A84520">
        <w:rPr>
          <w:rFonts w:eastAsia="Calibri"/>
          <w:b/>
          <w:color w:val="1F497D" w:themeColor="text2"/>
          <w:lang w:eastAsia="en-US"/>
        </w:rPr>
        <w:t>РАЗГЛЕЖДАНЕ НА ОФЕРТИТЕ</w:t>
      </w:r>
    </w:p>
    <w:p w:rsidR="002C4970" w:rsidRDefault="002C4970" w:rsidP="002C4970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84520" w:rsidRPr="00A84520" w:rsidRDefault="00A84520" w:rsidP="002C4970">
      <w:pPr>
        <w:widowControl w:val="0"/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A84520">
        <w:rPr>
          <w:rFonts w:eastAsia="Calibri"/>
          <w:lang w:eastAsia="en-US"/>
        </w:rPr>
        <w:t xml:space="preserve">Възложителят със заповед определя нечетен брой лица, които да разгледат и оценят получените оферти. Отварянето на офертите се извършва на </w:t>
      </w:r>
      <w:r w:rsidRPr="00A84520">
        <w:rPr>
          <w:rFonts w:eastAsia="Calibri"/>
          <w:b/>
          <w:lang w:eastAsia="en-US"/>
        </w:rPr>
        <w:t>датата и часа, посочени в обявата за събиране на оферти за обществената поръчка</w:t>
      </w:r>
      <w:r w:rsidR="0074263E">
        <w:rPr>
          <w:rFonts w:eastAsia="Calibri"/>
          <w:b/>
          <w:lang w:eastAsia="en-US"/>
        </w:rPr>
        <w:t>,</w:t>
      </w:r>
      <w:r w:rsidR="00FA1FFA">
        <w:rPr>
          <w:rFonts w:eastAsia="Calibri"/>
          <w:lang w:eastAsia="en-US"/>
        </w:rPr>
        <w:t xml:space="preserve"> в сградата на Община Рудозем</w:t>
      </w:r>
      <w:r w:rsidRPr="00A84520">
        <w:rPr>
          <w:rFonts w:eastAsia="Calibri"/>
          <w:lang w:eastAsia="en-US"/>
        </w:rPr>
        <w:t xml:space="preserve">. Отварянето на офертите е публично и на него могат да присъстват представители на участниците. Комисията отваря офертите по реда на тяхното постъпване и обявява ценовите предложения. Комисията съставя протокол за разглеждането и оценката на офертите и за класирането на участниците. Протоколът се представя на възложителя за утвърждаване, след което в един и същ ден се изпраща на участниците и се публикува в профила на купувача. </w:t>
      </w:r>
    </w:p>
    <w:p w:rsidR="00A84520" w:rsidRPr="00A84520" w:rsidRDefault="00A84520" w:rsidP="00A84520">
      <w:pPr>
        <w:widowControl w:val="0"/>
        <w:autoSpaceDE w:val="0"/>
        <w:autoSpaceDN w:val="0"/>
        <w:adjustRightInd w:val="0"/>
        <w:ind w:firstLine="480"/>
        <w:jc w:val="both"/>
        <w:rPr>
          <w:rFonts w:eastAsia="Calibri"/>
          <w:lang w:eastAsia="en-US"/>
        </w:rPr>
      </w:pPr>
    </w:p>
    <w:p w:rsidR="00A84520" w:rsidRPr="00BE40C3" w:rsidRDefault="00BE40C3" w:rsidP="00BE40C3">
      <w:pPr>
        <w:ind w:firstLine="426"/>
        <w:rPr>
          <w:rFonts w:eastAsia="Calibri"/>
          <w:b/>
        </w:rPr>
      </w:pPr>
      <w:r w:rsidRPr="00BE40C3">
        <w:rPr>
          <w:rFonts w:eastAsia="Calibri"/>
          <w:b/>
          <w:color w:val="1F497D" w:themeColor="text2"/>
        </w:rPr>
        <w:lastRenderedPageBreak/>
        <w:t xml:space="preserve">13. </w:t>
      </w:r>
      <w:r w:rsidR="00A84520" w:rsidRPr="00BE40C3">
        <w:rPr>
          <w:rFonts w:eastAsia="Calibri"/>
          <w:b/>
          <w:color w:val="1F497D" w:themeColor="text2"/>
        </w:rPr>
        <w:t>ОТСТРАНЯВАНЕ НА УЧАСТНИЦИ</w:t>
      </w:r>
    </w:p>
    <w:p w:rsidR="00A84520" w:rsidRPr="00A84520" w:rsidRDefault="00A84520" w:rsidP="00A84520">
      <w:pPr>
        <w:jc w:val="both"/>
        <w:rPr>
          <w:rFonts w:eastAsia="Calibri"/>
          <w:b/>
          <w:lang w:eastAsia="ar-SA"/>
        </w:rPr>
      </w:pPr>
    </w:p>
    <w:p w:rsidR="00A84520" w:rsidRPr="00A84520" w:rsidRDefault="00A84520" w:rsidP="00FA1FFA">
      <w:pPr>
        <w:suppressAutoHyphens/>
        <w:ind w:firstLine="720"/>
        <w:jc w:val="both"/>
        <w:rPr>
          <w:rFonts w:eastAsia="Calibri"/>
          <w:lang w:val="ru-RU" w:eastAsia="ar-SA"/>
        </w:rPr>
      </w:pPr>
      <w:r w:rsidRPr="00A84520">
        <w:rPr>
          <w:rFonts w:eastAsia="Calibri"/>
          <w:lang w:eastAsia="ar-SA"/>
        </w:rPr>
        <w:t>О</w:t>
      </w:r>
      <w:r w:rsidRPr="00A84520">
        <w:rPr>
          <w:rFonts w:eastAsia="Calibri"/>
          <w:lang w:val="ru-RU" w:eastAsia="ar-SA"/>
        </w:rPr>
        <w:t>тстранява се участник:</w:t>
      </w:r>
    </w:p>
    <w:p w:rsidR="00A84520" w:rsidRPr="00A84520" w:rsidRDefault="00A84520" w:rsidP="00FA1FFA">
      <w:pPr>
        <w:suppressAutoHyphens/>
        <w:ind w:firstLine="720"/>
        <w:jc w:val="both"/>
        <w:rPr>
          <w:rFonts w:eastAsia="Calibri"/>
          <w:lang w:val="ru-RU" w:eastAsia="ar-SA"/>
        </w:rPr>
      </w:pPr>
      <w:r w:rsidRPr="00A84520">
        <w:rPr>
          <w:rFonts w:eastAsia="Calibri"/>
          <w:lang w:val="ru-RU" w:eastAsia="ar-SA"/>
        </w:rPr>
        <w:t>а)</w:t>
      </w:r>
      <w:r w:rsidRPr="00A84520">
        <w:rPr>
          <w:rFonts w:eastAsia="Calibri"/>
          <w:b/>
          <w:lang w:val="ru-RU" w:eastAsia="ar-SA"/>
        </w:rPr>
        <w:t xml:space="preserve"> </w:t>
      </w:r>
      <w:r w:rsidRPr="00A84520">
        <w:rPr>
          <w:rFonts w:eastAsia="Calibri"/>
          <w:lang w:val="ru-RU" w:eastAsia="ar-SA"/>
        </w:rPr>
        <w:t>който</w:t>
      </w:r>
      <w:r w:rsidRPr="00A84520">
        <w:rPr>
          <w:rFonts w:eastAsia="Calibri"/>
          <w:b/>
          <w:lang w:val="ru-RU" w:eastAsia="ar-SA"/>
        </w:rPr>
        <w:t xml:space="preserve"> </w:t>
      </w:r>
      <w:r w:rsidR="00FA1FFA">
        <w:rPr>
          <w:rFonts w:eastAsia="Calibri"/>
          <w:lang w:eastAsia="ar-SA"/>
        </w:rPr>
        <w:t>не отговаря на изискванията</w:t>
      </w:r>
      <w:r w:rsidRPr="00A84520">
        <w:rPr>
          <w:rFonts w:eastAsia="Calibri"/>
          <w:lang w:eastAsia="ar-SA"/>
        </w:rPr>
        <w:t xml:space="preserve"> по чл. 54, а 1, т. 1-5 и т. 7 от ЗОП</w:t>
      </w:r>
      <w:r w:rsidRPr="00A84520">
        <w:rPr>
          <w:rFonts w:eastAsia="Calibri"/>
          <w:lang w:val="ru-RU" w:eastAsia="ar-SA"/>
        </w:rPr>
        <w:t>;</w:t>
      </w:r>
    </w:p>
    <w:p w:rsidR="00A84520" w:rsidRPr="00A84520" w:rsidRDefault="00A84520" w:rsidP="00FA1FFA">
      <w:pPr>
        <w:suppressAutoHyphens/>
        <w:ind w:firstLine="720"/>
        <w:jc w:val="both"/>
        <w:rPr>
          <w:rFonts w:eastAsia="Calibri"/>
          <w:lang w:val="ru-RU" w:eastAsia="ar-SA"/>
        </w:rPr>
      </w:pPr>
      <w:r w:rsidRPr="00A84520">
        <w:rPr>
          <w:rFonts w:eastAsia="Calibri"/>
          <w:lang w:val="ru-RU" w:eastAsia="ar-SA"/>
        </w:rPr>
        <w:t>б) участник, който не отговаря на поставените критерии за подбор или не изпълни друго условие, посочено в обявата;</w:t>
      </w:r>
    </w:p>
    <w:p w:rsidR="00A84520" w:rsidRPr="00A84520" w:rsidRDefault="00A84520" w:rsidP="00FA1FFA">
      <w:pPr>
        <w:suppressAutoHyphens/>
        <w:ind w:firstLine="720"/>
        <w:jc w:val="both"/>
        <w:rPr>
          <w:rFonts w:eastAsia="Calibri"/>
          <w:lang w:val="ru-RU" w:eastAsia="ar-SA"/>
        </w:rPr>
      </w:pPr>
      <w:r w:rsidRPr="00A84520">
        <w:rPr>
          <w:rFonts w:eastAsia="Calibri"/>
          <w:lang w:val="ru-RU" w:eastAsia="ar-SA"/>
        </w:rPr>
        <w:t>в) участник, който е представил оферта, която не отговаря на:</w:t>
      </w:r>
    </w:p>
    <w:p w:rsidR="00A84520" w:rsidRPr="00A84520" w:rsidRDefault="0074263E" w:rsidP="00FA1FFA">
      <w:pPr>
        <w:suppressAutoHyphens/>
        <w:ind w:firstLine="720"/>
        <w:jc w:val="both"/>
        <w:rPr>
          <w:rFonts w:eastAsia="Calibri"/>
          <w:lang w:val="ru-RU" w:eastAsia="ar-SA"/>
        </w:rPr>
      </w:pPr>
      <w:r>
        <w:rPr>
          <w:rFonts w:eastAsia="Calibri"/>
          <w:lang w:val="ru-RU" w:eastAsia="ar-SA"/>
        </w:rPr>
        <w:t xml:space="preserve">- </w:t>
      </w:r>
      <w:r w:rsidR="00A84520" w:rsidRPr="00A84520">
        <w:rPr>
          <w:rFonts w:eastAsia="Calibri"/>
          <w:lang w:val="ru-RU" w:eastAsia="ar-SA"/>
        </w:rPr>
        <w:t>предварително обявените условия на поръчката;</w:t>
      </w:r>
    </w:p>
    <w:p w:rsidR="00A84520" w:rsidRPr="00A84520" w:rsidRDefault="0074263E" w:rsidP="00FA1FFA">
      <w:pPr>
        <w:suppressAutoHyphens/>
        <w:ind w:firstLine="720"/>
        <w:jc w:val="both"/>
        <w:rPr>
          <w:rFonts w:eastAsia="Calibri"/>
          <w:lang w:val="ru-RU" w:eastAsia="ar-SA"/>
        </w:rPr>
      </w:pPr>
      <w:r>
        <w:rPr>
          <w:rFonts w:eastAsia="Calibri"/>
          <w:lang w:val="ru-RU" w:eastAsia="ar-SA"/>
        </w:rPr>
        <w:t xml:space="preserve">- </w:t>
      </w:r>
      <w:r w:rsidR="00A84520" w:rsidRPr="00A84520">
        <w:rPr>
          <w:rFonts w:eastAsia="Calibri"/>
          <w:lang w:val="ru-RU" w:eastAsia="ar-SA"/>
        </w:rPr>
        <w:t>правила и изисквания, свързани с опазване на околната среда, социалното и трудовото право, приложими колективни споразумения и/или разпореди на международното екелогично, социално и трудово право, които са изброени в Приложение № 10 от ЗОП;</w:t>
      </w:r>
    </w:p>
    <w:p w:rsidR="00A84520" w:rsidRPr="00A84520" w:rsidRDefault="00A84520" w:rsidP="00FA1FFA">
      <w:pPr>
        <w:suppressAutoHyphens/>
        <w:ind w:firstLine="720"/>
        <w:jc w:val="both"/>
        <w:rPr>
          <w:rFonts w:eastAsia="Calibri"/>
          <w:lang w:val="ru-RU" w:eastAsia="ar-SA"/>
        </w:rPr>
      </w:pPr>
      <w:r w:rsidRPr="00A84520">
        <w:rPr>
          <w:rFonts w:eastAsia="Calibri"/>
          <w:lang w:val="ru-RU" w:eastAsia="ar-SA"/>
        </w:rPr>
        <w:t>г) участник, който не е представил в срок обосновката по чл. 72, ал. 1 от или чиято оферта не е при</w:t>
      </w:r>
      <w:r w:rsidR="00FA1FFA">
        <w:rPr>
          <w:rFonts w:eastAsia="Calibri"/>
          <w:lang w:val="ru-RU" w:eastAsia="ar-SA"/>
        </w:rPr>
        <w:t>е</w:t>
      </w:r>
      <w:r w:rsidRPr="00A84520">
        <w:rPr>
          <w:rFonts w:eastAsia="Calibri"/>
          <w:lang w:val="ru-RU" w:eastAsia="ar-SA"/>
        </w:rPr>
        <w:t>та съгласно чл. 72, ал. 3-5 от ЗОП;</w:t>
      </w:r>
    </w:p>
    <w:p w:rsidR="00A84520" w:rsidRPr="00A84520" w:rsidRDefault="00A84520" w:rsidP="00FA1FFA">
      <w:pPr>
        <w:suppressAutoHyphens/>
        <w:ind w:firstLine="720"/>
        <w:jc w:val="both"/>
        <w:rPr>
          <w:rFonts w:eastAsia="Calibri"/>
          <w:lang w:val="ru-RU" w:eastAsia="ar-SA"/>
        </w:rPr>
      </w:pPr>
      <w:r w:rsidRPr="00A84520">
        <w:rPr>
          <w:rFonts w:eastAsia="Calibri"/>
          <w:lang w:val="ru-RU" w:eastAsia="ar-SA"/>
        </w:rPr>
        <w:t>д) участници, които са свързани лица.</w:t>
      </w:r>
    </w:p>
    <w:p w:rsidR="00BE40C3" w:rsidRDefault="00BE40C3" w:rsidP="00A84520">
      <w:pPr>
        <w:jc w:val="both"/>
        <w:rPr>
          <w:rFonts w:eastAsia="Calibri"/>
          <w:lang w:val="ru-RU"/>
        </w:rPr>
      </w:pPr>
    </w:p>
    <w:p w:rsidR="00A84520" w:rsidRPr="00BE40C3" w:rsidRDefault="00BE40C3" w:rsidP="00BE40C3">
      <w:pPr>
        <w:ind w:firstLine="709"/>
        <w:rPr>
          <w:rFonts w:eastAsia="Calibri"/>
          <w:b/>
        </w:rPr>
      </w:pPr>
      <w:r w:rsidRPr="00BE40C3">
        <w:rPr>
          <w:rFonts w:eastAsia="Calibri"/>
          <w:b/>
          <w:color w:val="1F497D" w:themeColor="text2"/>
        </w:rPr>
        <w:t xml:space="preserve">14. </w:t>
      </w:r>
      <w:r w:rsidR="00A84520" w:rsidRPr="00BE40C3">
        <w:rPr>
          <w:rFonts w:eastAsia="Calibri"/>
          <w:b/>
          <w:color w:val="1F497D" w:themeColor="text2"/>
        </w:rPr>
        <w:t>СКЛЮЧВАНЕ НА ДОГОВОР</w:t>
      </w:r>
    </w:p>
    <w:p w:rsidR="00A84520" w:rsidRPr="00A84520" w:rsidRDefault="00A84520" w:rsidP="00A84520">
      <w:pPr>
        <w:ind w:firstLine="741"/>
        <w:jc w:val="both"/>
        <w:rPr>
          <w:rFonts w:eastAsia="Calibri"/>
        </w:rPr>
      </w:pPr>
    </w:p>
    <w:p w:rsidR="00A84520" w:rsidRPr="00A84520" w:rsidRDefault="00A84520" w:rsidP="00A84520">
      <w:pPr>
        <w:ind w:firstLine="741"/>
        <w:jc w:val="both"/>
        <w:rPr>
          <w:rFonts w:eastAsia="Calibri"/>
        </w:rPr>
      </w:pPr>
      <w:r w:rsidRPr="00A84520">
        <w:rPr>
          <w:rFonts w:eastAsia="Calibri"/>
        </w:rPr>
        <w:t xml:space="preserve">С класирания на първо място участник възложителят сключва писмен договор в 30-дневен срок от датата за определяне на изпълнител. </w:t>
      </w:r>
    </w:p>
    <w:p w:rsidR="00A84520" w:rsidRPr="00A84520" w:rsidRDefault="00A84520" w:rsidP="00A84520">
      <w:pPr>
        <w:ind w:firstLine="741"/>
        <w:jc w:val="both"/>
        <w:rPr>
          <w:rFonts w:eastAsia="Calibri"/>
        </w:rPr>
      </w:pPr>
      <w:r w:rsidRPr="00A84520">
        <w:rPr>
          <w:rFonts w:eastAsia="Calibri"/>
        </w:rPr>
        <w:t>Възложителят може да сключи договор със следващия класиран участник, когато избраният за изпълнител участник откаже да сключи договор или не се яви за сключването му в определения от възложителя срок, без да посочи обективни причини.</w:t>
      </w:r>
    </w:p>
    <w:p w:rsidR="00A84520" w:rsidRPr="00A84520" w:rsidRDefault="00A84520" w:rsidP="00A84520">
      <w:pPr>
        <w:ind w:firstLine="741"/>
        <w:jc w:val="both"/>
        <w:rPr>
          <w:rFonts w:eastAsia="Calibri"/>
        </w:rPr>
      </w:pPr>
      <w:r w:rsidRPr="00A84520">
        <w:rPr>
          <w:rFonts w:eastAsia="Calibri"/>
        </w:rPr>
        <w:t>При сключване на договора участникът е длъжен да представи:</w:t>
      </w:r>
    </w:p>
    <w:p w:rsidR="00A84520" w:rsidRPr="00A84520" w:rsidRDefault="008865B6" w:rsidP="00662B9D">
      <w:pPr>
        <w:ind w:firstLine="567"/>
        <w:jc w:val="both"/>
        <w:rPr>
          <w:lang w:eastAsia="en-US"/>
        </w:rPr>
      </w:pPr>
      <w:r>
        <w:t>- з</w:t>
      </w:r>
      <w:r w:rsidR="00A84520" w:rsidRPr="00A84520">
        <w:t>а доказване на липсата на основания за отстраняване участникът, избран за изпълнител, представя оригинален документ или заверено копие:</w:t>
      </w:r>
    </w:p>
    <w:p w:rsidR="00A84520" w:rsidRPr="00A84520" w:rsidRDefault="008865B6" w:rsidP="00662B9D">
      <w:pPr>
        <w:ind w:firstLine="567"/>
        <w:jc w:val="both"/>
      </w:pPr>
      <w:r>
        <w:t xml:space="preserve">- </w:t>
      </w:r>
      <w:r w:rsidR="00A84520" w:rsidRPr="00A84520">
        <w:t>за обстоятелствата по чл. 54, ал. 1, т. 1 от ЗОП- свидетелство за съдимост;</w:t>
      </w:r>
    </w:p>
    <w:p w:rsidR="00A84520" w:rsidRPr="00A84520" w:rsidRDefault="008865B6" w:rsidP="00662B9D">
      <w:pPr>
        <w:ind w:firstLine="567"/>
        <w:jc w:val="both"/>
      </w:pPr>
      <w:r>
        <w:t xml:space="preserve">- </w:t>
      </w:r>
      <w:r w:rsidR="00A84520" w:rsidRPr="00A84520">
        <w:t>за обстоятелството по чл. 54, ал. 1, т. 3 от ЗОП -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A84520" w:rsidRPr="00A84520" w:rsidRDefault="008865B6" w:rsidP="00662B9D">
      <w:pPr>
        <w:ind w:firstLine="567"/>
        <w:jc w:val="both"/>
        <w:rPr>
          <w:rFonts w:eastAsia="Calibri"/>
          <w:bCs/>
          <w:color w:val="000000"/>
          <w:lang w:eastAsia="en-US"/>
        </w:rPr>
      </w:pPr>
      <w:r>
        <w:rPr>
          <w:color w:val="000000"/>
        </w:rPr>
        <w:t>- г</w:t>
      </w:r>
      <w:r w:rsidR="00A84520" w:rsidRPr="00A84520">
        <w:rPr>
          <w:color w:val="000000"/>
        </w:rPr>
        <w:t>аранция за изп</w:t>
      </w:r>
      <w:r w:rsidR="00FA1FFA">
        <w:rPr>
          <w:color w:val="000000"/>
        </w:rPr>
        <w:t>ълнение на договор в размер на 2</w:t>
      </w:r>
      <w:r w:rsidR="00A84520" w:rsidRPr="00A84520">
        <w:rPr>
          <w:color w:val="000000"/>
        </w:rPr>
        <w:t xml:space="preserve"> % от общата стойност на договора без </w:t>
      </w:r>
      <w:r w:rsidR="00A84520" w:rsidRPr="00A84520">
        <w:rPr>
          <w:rFonts w:eastAsia="Calibri"/>
          <w:bCs/>
          <w:color w:val="000000"/>
          <w:lang w:eastAsia="en-US"/>
        </w:rPr>
        <w:t xml:space="preserve">ДДС. </w:t>
      </w:r>
    </w:p>
    <w:p w:rsidR="00A84520" w:rsidRPr="00A84520" w:rsidRDefault="00A84520" w:rsidP="00A84520">
      <w:pPr>
        <w:ind w:firstLine="567"/>
        <w:jc w:val="both"/>
        <w:rPr>
          <w:rFonts w:eastAsia="Calibri"/>
          <w:bCs/>
          <w:i/>
          <w:lang w:eastAsia="en-US"/>
        </w:rPr>
      </w:pPr>
      <w:r w:rsidRPr="00A84520">
        <w:rPr>
          <w:rFonts w:eastAsia="Calibri"/>
          <w:b/>
          <w:bCs/>
          <w:i/>
          <w:u w:val="single"/>
          <w:lang w:eastAsia="en-US"/>
        </w:rPr>
        <w:t>Забележка:</w:t>
      </w:r>
      <w:r w:rsidRPr="00A84520">
        <w:rPr>
          <w:rFonts w:eastAsia="Calibri"/>
          <w:bCs/>
          <w:lang w:eastAsia="en-US"/>
        </w:rPr>
        <w:t xml:space="preserve"> </w:t>
      </w:r>
      <w:r w:rsidRPr="00A84520">
        <w:rPr>
          <w:rFonts w:eastAsia="Calibri"/>
          <w:bCs/>
          <w:i/>
          <w:lang w:eastAsia="en-US"/>
        </w:rPr>
        <w:t>Гаранцията се представя</w:t>
      </w:r>
      <w:r w:rsidRPr="00A84520">
        <w:rPr>
          <w:rFonts w:eastAsia="Calibri"/>
          <w:b/>
          <w:bCs/>
          <w:i/>
          <w:lang w:eastAsia="en-US"/>
        </w:rPr>
        <w:t xml:space="preserve"> </w:t>
      </w:r>
      <w:r w:rsidRPr="00A84520">
        <w:rPr>
          <w:rFonts w:eastAsia="Calibri"/>
          <w:bCs/>
          <w:i/>
          <w:lang w:eastAsia="en-US"/>
        </w:rPr>
        <w:t>в една от следните форми:</w:t>
      </w:r>
    </w:p>
    <w:p w:rsidR="00A33E66" w:rsidRDefault="00A84520" w:rsidP="00662B9D">
      <w:pPr>
        <w:pStyle w:val="ListParagraph"/>
        <w:numPr>
          <w:ilvl w:val="0"/>
          <w:numId w:val="40"/>
        </w:numPr>
        <w:ind w:left="0" w:firstLine="360"/>
        <w:rPr>
          <w:lang w:eastAsia="en-US"/>
        </w:rPr>
      </w:pPr>
      <w:r w:rsidRPr="00662B9D">
        <w:rPr>
          <w:rFonts w:eastAsia="Calibri"/>
          <w:bCs/>
          <w:i/>
          <w:lang w:eastAsia="en-US"/>
        </w:rPr>
        <w:t xml:space="preserve">Депозит на парична сума по сметка на възложителя. </w:t>
      </w:r>
      <w:r w:rsidRPr="00662B9D">
        <w:rPr>
          <w:rFonts w:eastAsia="Calibri"/>
          <w:bCs/>
          <w:lang w:eastAsia="en-US"/>
        </w:rPr>
        <w:t>При избор на гаранция за изпълнение – парична сума, то тя следва да се внесе по банков път</w:t>
      </w:r>
      <w:r w:rsidRPr="00662B9D">
        <w:rPr>
          <w:rFonts w:eastAsia="Calibri"/>
          <w:bCs/>
          <w:i/>
          <w:lang w:eastAsia="en-US"/>
        </w:rPr>
        <w:t xml:space="preserve"> </w:t>
      </w:r>
      <w:r w:rsidR="00FA1FFA">
        <w:rPr>
          <w:lang w:eastAsia="en-US"/>
        </w:rPr>
        <w:t>по сметка на Община Рудозем</w:t>
      </w:r>
      <w:r w:rsidRPr="00A84520">
        <w:rPr>
          <w:lang w:eastAsia="en-US"/>
        </w:rPr>
        <w:t xml:space="preserve">: </w:t>
      </w:r>
    </w:p>
    <w:p w:rsidR="00A33E66" w:rsidRPr="00A33E66" w:rsidRDefault="00A33E66" w:rsidP="00A33E66">
      <w:pPr>
        <w:ind w:firstLine="567"/>
        <w:jc w:val="both"/>
        <w:rPr>
          <w:lang w:eastAsia="en-US"/>
        </w:rPr>
      </w:pPr>
      <w:r w:rsidRPr="00A33E66">
        <w:rPr>
          <w:lang w:eastAsia="en-US"/>
        </w:rPr>
        <w:t xml:space="preserve">Банка: </w:t>
      </w:r>
      <w:r w:rsidRPr="00A33E66">
        <w:rPr>
          <w:bCs/>
          <w:iCs/>
          <w:lang w:eastAsia="en-US"/>
        </w:rPr>
        <w:t>ТБ "Инвестбанк" АД, клон Смолян, офис Рудозем</w:t>
      </w:r>
    </w:p>
    <w:p w:rsidR="00A33E66" w:rsidRPr="00A33E66" w:rsidRDefault="00A33E66" w:rsidP="00A33E66">
      <w:pPr>
        <w:ind w:firstLine="567"/>
        <w:jc w:val="both"/>
        <w:rPr>
          <w:lang w:eastAsia="en-US"/>
        </w:rPr>
      </w:pPr>
      <w:r w:rsidRPr="00A33E66">
        <w:rPr>
          <w:lang w:eastAsia="en-US"/>
        </w:rPr>
        <w:t xml:space="preserve">IBAN: </w:t>
      </w:r>
      <w:r w:rsidRPr="00A33E66">
        <w:rPr>
          <w:bCs/>
          <w:iCs/>
          <w:lang w:eastAsia="en-US"/>
        </w:rPr>
        <w:t>BG67IORT80193378364303</w:t>
      </w:r>
    </w:p>
    <w:p w:rsidR="00A33E66" w:rsidRPr="00A33E66" w:rsidRDefault="00A33E66" w:rsidP="00A33E66">
      <w:pPr>
        <w:ind w:firstLine="567"/>
        <w:jc w:val="both"/>
        <w:rPr>
          <w:lang w:eastAsia="en-US"/>
        </w:rPr>
      </w:pPr>
      <w:r w:rsidRPr="00A33E66">
        <w:rPr>
          <w:lang w:eastAsia="en-US"/>
        </w:rPr>
        <w:t xml:space="preserve">BIC: </w:t>
      </w:r>
      <w:r w:rsidRPr="00A33E66">
        <w:rPr>
          <w:bCs/>
          <w:iCs/>
          <w:lang w:eastAsia="en-US"/>
        </w:rPr>
        <w:t>IORTBGSF</w:t>
      </w:r>
    </w:p>
    <w:p w:rsidR="00A84520" w:rsidRPr="00A84520" w:rsidRDefault="00A84520" w:rsidP="00A33E66">
      <w:pPr>
        <w:ind w:firstLine="567"/>
        <w:jc w:val="both"/>
        <w:rPr>
          <w:i/>
        </w:rPr>
      </w:pPr>
      <w:r w:rsidRPr="00A84520">
        <w:rPr>
          <w:rFonts w:eastAsia="Calibri"/>
          <w:bCs/>
          <w:lang w:eastAsia="en-US"/>
        </w:rPr>
        <w:t xml:space="preserve">Ако гаранцията за изпълнение се представя чрез депозит на парична сума в съответния платежен документ задължително следва да бъде записано: „Гаранция за изпълнение по </w:t>
      </w:r>
      <w:r w:rsidR="00A33E66">
        <w:rPr>
          <w:rFonts w:eastAsia="Calibri"/>
          <w:bCs/>
          <w:lang w:eastAsia="en-US"/>
        </w:rPr>
        <w:t>договор</w:t>
      </w:r>
      <w:r w:rsidR="00642FFB">
        <w:rPr>
          <w:rFonts w:eastAsia="Calibri"/>
          <w:bCs/>
          <w:lang w:eastAsia="en-US"/>
        </w:rPr>
        <w:t xml:space="preserve"> с предмет: </w:t>
      </w:r>
      <w:r w:rsidR="00A174BB" w:rsidRPr="00A174BB">
        <w:rPr>
          <w:rFonts w:eastAsia="Calibri"/>
          <w:bCs/>
          <w:lang w:eastAsia="en-US"/>
        </w:rPr>
        <w:t>„Упражняване на строителен надзор при изпълнение на строителни дейности за реконструкция на улица "Средок", с. Елховец, Община Рудозем“</w:t>
      </w:r>
    </w:p>
    <w:p w:rsidR="002541A4" w:rsidRDefault="00662B9D" w:rsidP="002541A4">
      <w:pPr>
        <w:ind w:firstLine="567"/>
        <w:jc w:val="both"/>
        <w:rPr>
          <w:color w:val="000000"/>
        </w:rPr>
      </w:pPr>
      <w:r>
        <w:rPr>
          <w:rFonts w:eastAsia="Calibri"/>
          <w:bCs/>
          <w:i/>
          <w:lang w:eastAsia="en-US"/>
        </w:rPr>
        <w:t xml:space="preserve">- </w:t>
      </w:r>
      <w:r w:rsidR="00A84520" w:rsidRPr="00A84520">
        <w:rPr>
          <w:rFonts w:eastAsia="Calibri"/>
          <w:bCs/>
          <w:i/>
          <w:lang w:eastAsia="en-US"/>
        </w:rPr>
        <w:t xml:space="preserve">Банкова гаранция в полза на възложителя – </w:t>
      </w:r>
      <w:r w:rsidR="00A84520" w:rsidRPr="00A84520">
        <w:rPr>
          <w:rFonts w:eastAsia="Calibri"/>
          <w:bCs/>
          <w:lang w:eastAsia="en-US"/>
        </w:rPr>
        <w:t>когато изпълнителят избере гаранцията за изпълнение да бъде банкова гаранция, тогава в нея трябва да бъде изрично записано, че тя е безусловна и неотменима, че е в полза на възложителя. Задължително следва да бъде записано: Гаранция за изпъл</w:t>
      </w:r>
      <w:r w:rsidR="008865B6">
        <w:rPr>
          <w:rFonts w:eastAsia="Calibri"/>
          <w:bCs/>
          <w:lang w:eastAsia="en-US"/>
        </w:rPr>
        <w:t>нение по договор с п</w:t>
      </w:r>
      <w:r w:rsidR="00A174BB">
        <w:rPr>
          <w:rFonts w:eastAsia="Calibri"/>
          <w:bCs/>
          <w:lang w:eastAsia="en-US"/>
        </w:rPr>
        <w:t xml:space="preserve">редмет: </w:t>
      </w:r>
      <w:r w:rsidR="00A174BB" w:rsidRPr="00A174BB">
        <w:rPr>
          <w:rFonts w:eastAsia="Calibri"/>
          <w:bCs/>
          <w:lang w:eastAsia="en-US"/>
        </w:rPr>
        <w:t>„Упражняване на строителен надзор при изпълнение на строителни дейности за реконструкция на улица "Средок", с. Елховец, Община Рудозем“</w:t>
      </w:r>
      <w:r w:rsidR="00A84520" w:rsidRPr="00A84520">
        <w:rPr>
          <w:rFonts w:eastAsia="Calibri"/>
          <w:bCs/>
          <w:lang w:eastAsia="en-US"/>
        </w:rPr>
        <w:t xml:space="preserve"> Същата следва да съдържа задължение на банката-гарант да извърши безусловно плащане при първо писмено искане, подписано от възложителя. Банковите разходи по откриването на гаранцията са за сметка на участника. Условията и сроковете за освобождаване на гаранцията за изпълнение се уреждат в договора за възлагане </w:t>
      </w:r>
      <w:r w:rsidR="00A84520" w:rsidRPr="00A84520">
        <w:rPr>
          <w:rFonts w:eastAsia="Calibri"/>
          <w:bCs/>
          <w:lang w:eastAsia="en-US"/>
        </w:rPr>
        <w:lastRenderedPageBreak/>
        <w:t>на обществена поръчка</w:t>
      </w:r>
      <w:r w:rsidR="00A84520" w:rsidRPr="00A84520">
        <w:rPr>
          <w:rFonts w:eastAsia="Calibri"/>
          <w:b/>
          <w:bCs/>
          <w:lang w:eastAsia="en-US"/>
        </w:rPr>
        <w:t xml:space="preserve">. </w:t>
      </w:r>
      <w:r w:rsidR="00A84520" w:rsidRPr="00A84520">
        <w:t>Когато участникът избере гаранцията за изпълнение да бъде банкова гаранция, тогава в нея трябва да бъде изрично записано, че тя е безусловна и неотменима, че е в полз</w:t>
      </w:r>
      <w:r w:rsidR="008865B6">
        <w:t>а на Възложителя</w:t>
      </w:r>
      <w:r w:rsidR="00A84520" w:rsidRPr="00A84520">
        <w:t xml:space="preserve">, и че е с </w:t>
      </w:r>
      <w:r w:rsidR="00A84520" w:rsidRPr="00A84520">
        <w:rPr>
          <w:color w:val="000000"/>
        </w:rPr>
        <w:t>валидност до 30 дни след крайния срок, посочен в договор</w:t>
      </w:r>
    </w:p>
    <w:p w:rsidR="00A84520" w:rsidRPr="002541A4" w:rsidRDefault="002541A4" w:rsidP="002541A4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="00A84520" w:rsidRPr="00A84520">
        <w:rPr>
          <w:rFonts w:eastAsia="Calibri"/>
          <w:i/>
          <w:color w:val="000000"/>
        </w:rPr>
        <w:t>Застраховка, която обезпечава изпълнението чрез покритие на отговорността на изпълнителя</w:t>
      </w:r>
      <w:r w:rsidR="00A84520" w:rsidRPr="00A84520">
        <w:rPr>
          <w:rFonts w:eastAsia="Calibri"/>
          <w:i/>
        </w:rPr>
        <w:t>..</w:t>
      </w:r>
    </w:p>
    <w:p w:rsidR="00A84520" w:rsidRPr="00A84520" w:rsidRDefault="00A84520" w:rsidP="00A84520">
      <w:pPr>
        <w:jc w:val="both"/>
        <w:rPr>
          <w:lang w:eastAsia="en-US"/>
        </w:rPr>
      </w:pPr>
      <w:r w:rsidRPr="00A84520">
        <w:rPr>
          <w:lang w:eastAsia="en-US"/>
        </w:rPr>
        <w:t xml:space="preserve">         Участникът, определен за изпълнител, избира сам формата на гаранцията за изпълнение.</w:t>
      </w:r>
    </w:p>
    <w:p w:rsidR="00A84520" w:rsidRPr="00A84520" w:rsidRDefault="00A84520" w:rsidP="00A84520">
      <w:pPr>
        <w:jc w:val="both"/>
        <w:rPr>
          <w:b/>
          <w:lang w:eastAsia="en-US"/>
        </w:rPr>
      </w:pPr>
      <w:r w:rsidRPr="00A84520">
        <w:rPr>
          <w:lang w:eastAsia="en-US"/>
        </w:rPr>
        <w:t xml:space="preserve">         Условията и сроковете за задържане или освобождаване на гаранцията за изпълнение се уреждат в договора за обществена поръчка.</w:t>
      </w:r>
    </w:p>
    <w:p w:rsidR="00A84520" w:rsidRPr="002541A4" w:rsidRDefault="00A84520" w:rsidP="00A84520">
      <w:pPr>
        <w:jc w:val="both"/>
        <w:rPr>
          <w:rFonts w:eastAsia="Calibri"/>
          <w:lang w:eastAsia="en-US"/>
        </w:rPr>
      </w:pPr>
      <w:r w:rsidRPr="00A84520">
        <w:rPr>
          <w:rFonts w:eastAsia="Calibri"/>
          <w:lang w:eastAsia="en-US"/>
        </w:rPr>
        <w:tab/>
      </w:r>
    </w:p>
    <w:p w:rsidR="00B36310" w:rsidRPr="002541A4" w:rsidRDefault="00A84520" w:rsidP="002541A4">
      <w:pPr>
        <w:jc w:val="both"/>
        <w:rPr>
          <w:b/>
          <w:lang w:eastAsia="en-US"/>
        </w:rPr>
      </w:pPr>
      <w:r w:rsidRPr="00A84520">
        <w:rPr>
          <w:b/>
          <w:lang w:eastAsia="en-US"/>
        </w:rPr>
        <w:t>По неуредените въпроси от настоящата допълнителна информация ще се прилагат разпоредбите на Закона за обществените поръчки, Правилника за прилагане на Закона за обществените поръчки и действащото българско законодателство.</w:t>
      </w:r>
    </w:p>
    <w:p w:rsidR="00B36310" w:rsidRPr="003E2013" w:rsidRDefault="00B36310" w:rsidP="003B1BAF">
      <w:pPr>
        <w:pBdr>
          <w:top w:val="threeDEngrave" w:sz="6" w:space="1" w:color="D9D9D9"/>
          <w:bottom w:val="threeDEmboss" w:sz="6" w:space="1" w:color="D9D9D9"/>
        </w:pBdr>
        <w:shd w:val="clear" w:color="auto" w:fill="FFFFCC"/>
        <w:spacing w:before="240" w:after="240"/>
        <w:jc w:val="both"/>
        <w:rPr>
          <w:b/>
        </w:rPr>
      </w:pPr>
      <w:r>
        <w:rPr>
          <w:b/>
        </w:rPr>
        <w:t>Списък с п</w:t>
      </w:r>
      <w:r w:rsidRPr="003B1BAF">
        <w:rPr>
          <w:b/>
        </w:rPr>
        <w:t>олезни връзки към публични регистри</w:t>
      </w:r>
      <w:r>
        <w:rPr>
          <w:b/>
        </w:rPr>
        <w:t xml:space="preserve"> и компетентни органи,</w:t>
      </w:r>
      <w:r w:rsidRPr="003B1BAF">
        <w:rPr>
          <w:b/>
        </w:rPr>
        <w:t xml:space="preserve"> съгласно действащото законодателството в Република България:</w:t>
      </w:r>
    </w:p>
    <w:p w:rsidR="00B36310" w:rsidRDefault="00B36310" w:rsidP="00FD370C">
      <w:pPr>
        <w:jc w:val="both"/>
      </w:pPr>
      <w:r>
        <w:t xml:space="preserve">Търговски регистър към Агенция по вписванията (ТР) - </w:t>
      </w:r>
      <w:hyperlink r:id="rId12" w:history="1">
        <w:r w:rsidRPr="00F06304">
          <w:rPr>
            <w:rStyle w:val="Hyperlink"/>
          </w:rPr>
          <w:t>http://www.brra.bg/</w:t>
        </w:r>
      </w:hyperlink>
    </w:p>
    <w:p w:rsidR="00B36310" w:rsidRDefault="00B36310" w:rsidP="00FD370C">
      <w:pPr>
        <w:jc w:val="both"/>
      </w:pPr>
      <w:r>
        <w:t xml:space="preserve">Национална агенция за приходите (НАП) - </w:t>
      </w:r>
      <w:hyperlink r:id="rId13" w:history="1">
        <w:r w:rsidRPr="00F06304">
          <w:rPr>
            <w:rStyle w:val="Hyperlink"/>
          </w:rPr>
          <w:t>www.nap.bg/</w:t>
        </w:r>
      </w:hyperlink>
    </w:p>
    <w:p w:rsidR="00B36310" w:rsidRDefault="00B36310" w:rsidP="00FD370C">
      <w:pPr>
        <w:jc w:val="both"/>
      </w:pPr>
      <w:r w:rsidRPr="00AA777E">
        <w:t>Портал за електронни услуги на НАП</w:t>
      </w:r>
      <w:r>
        <w:t xml:space="preserve"> - </w:t>
      </w:r>
      <w:hyperlink r:id="rId14" w:history="1">
        <w:r w:rsidRPr="00F06304">
          <w:rPr>
            <w:rStyle w:val="Hyperlink"/>
          </w:rPr>
          <w:t>https://inetdec.nra.bg/</w:t>
        </w:r>
      </w:hyperlink>
    </w:p>
    <w:p w:rsidR="00B36310" w:rsidRDefault="00B36310" w:rsidP="00FD370C">
      <w:pPr>
        <w:jc w:val="both"/>
        <w:rPr>
          <w:rStyle w:val="Hyperlink"/>
        </w:rPr>
      </w:pPr>
      <w:r>
        <w:t xml:space="preserve">Министерство на правосъдието на Република България - </w:t>
      </w:r>
      <w:hyperlink r:id="rId15" w:history="1">
        <w:r w:rsidRPr="00F06304">
          <w:rPr>
            <w:rStyle w:val="Hyperlink"/>
          </w:rPr>
          <w:t>http://mjs.bg/</w:t>
        </w:r>
      </w:hyperlink>
    </w:p>
    <w:p w:rsidR="0050530C" w:rsidRPr="0050530C" w:rsidRDefault="00B06082" w:rsidP="00FD370C">
      <w:pPr>
        <w:jc w:val="both"/>
      </w:pPr>
      <w:r>
        <w:rPr>
          <w:rStyle w:val="Hyperlink"/>
          <w:color w:val="auto"/>
          <w:u w:val="none"/>
        </w:rPr>
        <w:t>Изпъл</w:t>
      </w:r>
      <w:r w:rsidR="0050530C">
        <w:rPr>
          <w:rStyle w:val="Hyperlink"/>
          <w:color w:val="auto"/>
          <w:u w:val="none"/>
        </w:rPr>
        <w:t xml:space="preserve">нителна Агенция „Главна инспекция по труда“ - </w:t>
      </w:r>
      <w:hyperlink r:id="rId16" w:history="1">
        <w:r w:rsidR="0050530C" w:rsidRPr="00CF243C">
          <w:rPr>
            <w:rStyle w:val="Hyperlink"/>
          </w:rPr>
          <w:t>http://www.gli.government.bg/</w:t>
        </w:r>
      </w:hyperlink>
      <w:r w:rsidR="0050530C">
        <w:rPr>
          <w:rStyle w:val="Hyperlink"/>
          <w:color w:val="auto"/>
          <w:u w:val="none"/>
        </w:rPr>
        <w:t xml:space="preserve"> </w:t>
      </w:r>
    </w:p>
    <w:p w:rsidR="00B36310" w:rsidRDefault="00F05A63" w:rsidP="00FD370C">
      <w:pPr>
        <w:jc w:val="both"/>
        <w:rPr>
          <w:i/>
        </w:rPr>
      </w:pPr>
      <w:r w:rsidRPr="00BF3F6A">
        <w:rPr>
          <w:i/>
        </w:rPr>
        <w:t xml:space="preserve"> </w:t>
      </w:r>
      <w:r w:rsidR="00B36310" w:rsidRPr="00BF3F6A">
        <w:rPr>
          <w:i/>
        </w:rPr>
        <w:t>(списъкът не е изчерпателен)</w:t>
      </w:r>
    </w:p>
    <w:p w:rsidR="00B36310" w:rsidRPr="00D30C26" w:rsidRDefault="00B36310" w:rsidP="004C562C">
      <w:pPr>
        <w:pBdr>
          <w:top w:val="single" w:sz="4" w:space="1" w:color="auto"/>
          <w:bottom w:val="single" w:sz="4" w:space="1" w:color="auto"/>
        </w:pBdr>
        <w:ind w:left="142"/>
        <w:jc w:val="center"/>
        <w:rPr>
          <w:rFonts w:ascii="Arial Narrow" w:hAnsi="Arial Narrow"/>
          <w:b/>
        </w:rPr>
      </w:pPr>
      <w:r w:rsidRPr="00D30C26">
        <w:rPr>
          <w:rFonts w:ascii="Arial Narrow" w:hAnsi="Arial Narrow"/>
          <w:b/>
        </w:rPr>
        <w:t>По неуредените въпроси от настоящата документация ще се прилагат разпоредбите на Закона за обществените поръчки и приложимите разпоредби на действащото законодателство в Република България.</w:t>
      </w:r>
    </w:p>
    <w:sectPr w:rsidR="00B36310" w:rsidRPr="00D30C26" w:rsidSect="00276052">
      <w:headerReference w:type="default" r:id="rId17"/>
      <w:footerReference w:type="default" r:id="rId18"/>
      <w:headerReference w:type="first" r:id="rId19"/>
      <w:pgSz w:w="11906" w:h="16838"/>
      <w:pgMar w:top="1560" w:right="1134" w:bottom="719" w:left="1134" w:header="567" w:footer="261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1EA" w:rsidRDefault="003751EA" w:rsidP="00BD1A58">
      <w:r>
        <w:separator/>
      </w:r>
    </w:p>
  </w:endnote>
  <w:endnote w:type="continuationSeparator" w:id="0">
    <w:p w:rsidR="003751EA" w:rsidRDefault="003751EA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3E5" w:rsidRPr="00D119A2" w:rsidRDefault="00C663E5" w:rsidP="00C663E5">
    <w:pPr>
      <w:keepNext/>
      <w:jc w:val="center"/>
      <w:outlineLvl w:val="1"/>
      <w:rPr>
        <w:b/>
        <w:sz w:val="32"/>
        <w:szCs w:val="20"/>
        <w:lang w:eastAsia="en-US"/>
      </w:rPr>
    </w:pPr>
    <w:r w:rsidRPr="00D119A2">
      <w:rPr>
        <w:b/>
        <w:sz w:val="32"/>
        <w:szCs w:val="20"/>
        <w:highlight w:val="lightGray"/>
        <w:lang w:eastAsia="en-US"/>
      </w:rPr>
      <w:t>РУДОЗЕМ, 201</w:t>
    </w:r>
    <w:r>
      <w:rPr>
        <w:b/>
        <w:sz w:val="32"/>
        <w:szCs w:val="20"/>
        <w:highlight w:val="lightGray"/>
        <w:lang w:val="ru-RU" w:eastAsia="en-US"/>
      </w:rPr>
      <w:t>6</w:t>
    </w:r>
    <w:r w:rsidRPr="00D119A2">
      <w:rPr>
        <w:b/>
        <w:sz w:val="32"/>
        <w:szCs w:val="20"/>
        <w:highlight w:val="lightGray"/>
        <w:lang w:eastAsia="en-US"/>
      </w:rPr>
      <w:t xml:space="preserve"> ГОДИНА</w:t>
    </w:r>
  </w:p>
  <w:p w:rsidR="00C663E5" w:rsidRDefault="00C663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1EA" w:rsidRDefault="003751EA" w:rsidP="00BD1A58">
      <w:r>
        <w:separator/>
      </w:r>
    </w:p>
  </w:footnote>
  <w:footnote w:type="continuationSeparator" w:id="0">
    <w:p w:rsidR="003751EA" w:rsidRDefault="003751EA" w:rsidP="00BD1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883" w:rsidRPr="004E68CE" w:rsidRDefault="00DC2883" w:rsidP="004E68CE">
    <w:pPr>
      <w:spacing w:line="360" w:lineRule="auto"/>
      <w:jc w:val="right"/>
      <w:rPr>
        <w:rFonts w:ascii="Verdana" w:hAnsi="Verdana"/>
        <w:b/>
        <w:sz w:val="28"/>
        <w:szCs w:val="28"/>
        <w:lang w:val="en-US"/>
      </w:rPr>
    </w:pPr>
    <w:r>
      <w:rPr>
        <w:noProof/>
        <w:sz w:val="28"/>
        <w:szCs w:val="28"/>
      </w:rPr>
      <w:t xml:space="preserve">  </w:t>
    </w:r>
  </w:p>
  <w:p w:rsidR="00DC2883" w:rsidRPr="002F1B7B" w:rsidRDefault="00DC2883" w:rsidP="009D5959">
    <w:pPr>
      <w:pStyle w:val="Header"/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883" w:rsidRDefault="00DC2883" w:rsidP="00BD1A58">
    <w:pPr>
      <w:pStyle w:val="Header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2077"/>
    <w:multiLevelType w:val="hybridMultilevel"/>
    <w:tmpl w:val="E7FA0D8A"/>
    <w:lvl w:ilvl="0" w:tplc="A3D00A3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3B32C1C"/>
    <w:multiLevelType w:val="hybridMultilevel"/>
    <w:tmpl w:val="0576EE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7011F"/>
    <w:multiLevelType w:val="hybridMultilevel"/>
    <w:tmpl w:val="56A8CB10"/>
    <w:lvl w:ilvl="0" w:tplc="0402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908353D"/>
    <w:multiLevelType w:val="hybridMultilevel"/>
    <w:tmpl w:val="42426464"/>
    <w:lvl w:ilvl="0" w:tplc="0402000D">
      <w:start w:val="1"/>
      <w:numFmt w:val="bullet"/>
      <w:lvlText w:val=""/>
      <w:lvlJc w:val="left"/>
      <w:pPr>
        <w:ind w:left="13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">
    <w:nsid w:val="092F02EF"/>
    <w:multiLevelType w:val="hybridMultilevel"/>
    <w:tmpl w:val="5AE099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35433"/>
    <w:multiLevelType w:val="hybridMultilevel"/>
    <w:tmpl w:val="67DCDFA2"/>
    <w:lvl w:ilvl="0" w:tplc="0402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0923B3"/>
    <w:multiLevelType w:val="hybridMultilevel"/>
    <w:tmpl w:val="6A5CE96C"/>
    <w:lvl w:ilvl="0" w:tplc="0402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10067962"/>
    <w:multiLevelType w:val="hybridMultilevel"/>
    <w:tmpl w:val="DD5CD3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979D8"/>
    <w:multiLevelType w:val="multilevel"/>
    <w:tmpl w:val="095C672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9">
    <w:nsid w:val="16D35A86"/>
    <w:multiLevelType w:val="hybridMultilevel"/>
    <w:tmpl w:val="E1807F12"/>
    <w:lvl w:ilvl="0" w:tplc="30EC1A3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17BB04A4"/>
    <w:multiLevelType w:val="hybridMultilevel"/>
    <w:tmpl w:val="A5EE17F2"/>
    <w:lvl w:ilvl="0" w:tplc="17B25C62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1D352B93"/>
    <w:multiLevelType w:val="hybridMultilevel"/>
    <w:tmpl w:val="98DE08B0"/>
    <w:lvl w:ilvl="0" w:tplc="31D2A3A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DB2696B"/>
    <w:multiLevelType w:val="hybridMultilevel"/>
    <w:tmpl w:val="D812C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625C06"/>
    <w:multiLevelType w:val="hybridMultilevel"/>
    <w:tmpl w:val="3EA0E24A"/>
    <w:lvl w:ilvl="0" w:tplc="78FA7078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2A12276C"/>
    <w:multiLevelType w:val="hybridMultilevel"/>
    <w:tmpl w:val="20AA7430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820246"/>
    <w:multiLevelType w:val="hybridMultilevel"/>
    <w:tmpl w:val="ED0C6D34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323A51"/>
    <w:multiLevelType w:val="hybridMultilevel"/>
    <w:tmpl w:val="67B87334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74E220">
      <w:numFmt w:val="bullet"/>
      <w:lvlText w:val="-"/>
      <w:lvlJc w:val="left"/>
      <w:pPr>
        <w:tabs>
          <w:tab w:val="num" w:pos="2520"/>
        </w:tabs>
        <w:ind w:left="2520" w:hanging="720"/>
      </w:pPr>
      <w:rPr>
        <w:rFonts w:ascii="Bookman Old Style" w:eastAsia="Times New Roman" w:hAnsi="Bookman Old Style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2662EC"/>
    <w:multiLevelType w:val="hybridMultilevel"/>
    <w:tmpl w:val="92A424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912D0D"/>
    <w:multiLevelType w:val="hybridMultilevel"/>
    <w:tmpl w:val="0BECBE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B402DE"/>
    <w:multiLevelType w:val="hybridMultilevel"/>
    <w:tmpl w:val="6DF4CA2C"/>
    <w:lvl w:ilvl="0" w:tplc="9C563C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DE5F04"/>
    <w:multiLevelType w:val="hybridMultilevel"/>
    <w:tmpl w:val="EF308DE2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DC254F"/>
    <w:multiLevelType w:val="hybridMultilevel"/>
    <w:tmpl w:val="130059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6D53FD"/>
    <w:multiLevelType w:val="hybridMultilevel"/>
    <w:tmpl w:val="B7EECE9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F5576F"/>
    <w:multiLevelType w:val="multilevel"/>
    <w:tmpl w:val="A4D401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422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4">
    <w:nsid w:val="4F5A7862"/>
    <w:multiLevelType w:val="multilevel"/>
    <w:tmpl w:val="F2624E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71" w:hanging="645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5">
    <w:nsid w:val="548C4FA3"/>
    <w:multiLevelType w:val="hybridMultilevel"/>
    <w:tmpl w:val="30F6D4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44740D"/>
    <w:multiLevelType w:val="hybridMultilevel"/>
    <w:tmpl w:val="8676E9EE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CF27417"/>
    <w:multiLevelType w:val="multilevel"/>
    <w:tmpl w:val="939EC00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ind w:left="2422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8">
    <w:nsid w:val="5EDE3E86"/>
    <w:multiLevelType w:val="hybridMultilevel"/>
    <w:tmpl w:val="16ECC6CC"/>
    <w:lvl w:ilvl="0" w:tplc="3C26FF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C4660"/>
    <w:multiLevelType w:val="hybridMultilevel"/>
    <w:tmpl w:val="12360C82"/>
    <w:lvl w:ilvl="0" w:tplc="5CE63E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C437BA"/>
    <w:multiLevelType w:val="hybridMultilevel"/>
    <w:tmpl w:val="4B602EA4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1369C4"/>
    <w:multiLevelType w:val="hybridMultilevel"/>
    <w:tmpl w:val="57FE2448"/>
    <w:lvl w:ilvl="0" w:tplc="51CC5E3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D2D02482" w:tentative="1">
      <w:start w:val="1"/>
      <w:numFmt w:val="lowerLetter"/>
      <w:lvlText w:val="%2."/>
      <w:lvlJc w:val="left"/>
      <w:pPr>
        <w:ind w:left="1647" w:hanging="360"/>
      </w:pPr>
    </w:lvl>
    <w:lvl w:ilvl="2" w:tplc="DE980136" w:tentative="1">
      <w:start w:val="1"/>
      <w:numFmt w:val="lowerRoman"/>
      <w:lvlText w:val="%3."/>
      <w:lvlJc w:val="right"/>
      <w:pPr>
        <w:ind w:left="2367" w:hanging="180"/>
      </w:pPr>
    </w:lvl>
    <w:lvl w:ilvl="3" w:tplc="DB304DB6" w:tentative="1">
      <w:start w:val="1"/>
      <w:numFmt w:val="decimal"/>
      <w:lvlText w:val="%4."/>
      <w:lvlJc w:val="left"/>
      <w:pPr>
        <w:ind w:left="3087" w:hanging="360"/>
      </w:pPr>
    </w:lvl>
    <w:lvl w:ilvl="4" w:tplc="C7D4A774" w:tentative="1">
      <w:start w:val="1"/>
      <w:numFmt w:val="lowerLetter"/>
      <w:lvlText w:val="%5."/>
      <w:lvlJc w:val="left"/>
      <w:pPr>
        <w:ind w:left="3807" w:hanging="360"/>
      </w:pPr>
    </w:lvl>
    <w:lvl w:ilvl="5" w:tplc="7CAE9062" w:tentative="1">
      <w:start w:val="1"/>
      <w:numFmt w:val="lowerRoman"/>
      <w:lvlText w:val="%6."/>
      <w:lvlJc w:val="right"/>
      <w:pPr>
        <w:ind w:left="4527" w:hanging="180"/>
      </w:pPr>
    </w:lvl>
    <w:lvl w:ilvl="6" w:tplc="AA0880F4" w:tentative="1">
      <w:start w:val="1"/>
      <w:numFmt w:val="decimal"/>
      <w:lvlText w:val="%7."/>
      <w:lvlJc w:val="left"/>
      <w:pPr>
        <w:ind w:left="5247" w:hanging="360"/>
      </w:pPr>
    </w:lvl>
    <w:lvl w:ilvl="7" w:tplc="9BD4A248" w:tentative="1">
      <w:start w:val="1"/>
      <w:numFmt w:val="lowerLetter"/>
      <w:lvlText w:val="%8."/>
      <w:lvlJc w:val="left"/>
      <w:pPr>
        <w:ind w:left="5967" w:hanging="360"/>
      </w:pPr>
    </w:lvl>
    <w:lvl w:ilvl="8" w:tplc="2BEC6FB6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C4033D8"/>
    <w:multiLevelType w:val="hybridMultilevel"/>
    <w:tmpl w:val="43F22A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80E3C"/>
    <w:multiLevelType w:val="hybridMultilevel"/>
    <w:tmpl w:val="925EB3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22D25"/>
    <w:multiLevelType w:val="hybridMultilevel"/>
    <w:tmpl w:val="41F6E0FA"/>
    <w:lvl w:ilvl="0" w:tplc="EB6C256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45050D"/>
    <w:multiLevelType w:val="hybridMultilevel"/>
    <w:tmpl w:val="E1807F12"/>
    <w:lvl w:ilvl="0" w:tplc="6D8AC7E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6">
    <w:nsid w:val="6FD47071"/>
    <w:multiLevelType w:val="hybridMultilevel"/>
    <w:tmpl w:val="E6804E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191146"/>
    <w:multiLevelType w:val="hybridMultilevel"/>
    <w:tmpl w:val="98184C4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4C2D6A"/>
    <w:multiLevelType w:val="hybridMultilevel"/>
    <w:tmpl w:val="543863FA"/>
    <w:lvl w:ilvl="0" w:tplc="30EC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D644072"/>
    <w:multiLevelType w:val="hybridMultilevel"/>
    <w:tmpl w:val="72106E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CA7188"/>
    <w:multiLevelType w:val="hybridMultilevel"/>
    <w:tmpl w:val="5C909BCE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8"/>
  </w:num>
  <w:num w:numId="3">
    <w:abstractNumId w:val="35"/>
  </w:num>
  <w:num w:numId="4">
    <w:abstractNumId w:val="9"/>
  </w:num>
  <w:num w:numId="5">
    <w:abstractNumId w:val="10"/>
  </w:num>
  <w:num w:numId="6">
    <w:abstractNumId w:val="19"/>
  </w:num>
  <w:num w:numId="7">
    <w:abstractNumId w:val="31"/>
  </w:num>
  <w:num w:numId="8">
    <w:abstractNumId w:val="11"/>
  </w:num>
  <w:num w:numId="9">
    <w:abstractNumId w:val="28"/>
  </w:num>
  <w:num w:numId="10">
    <w:abstractNumId w:val="12"/>
  </w:num>
  <w:num w:numId="11">
    <w:abstractNumId w:val="6"/>
  </w:num>
  <w:num w:numId="12">
    <w:abstractNumId w:val="2"/>
  </w:num>
  <w:num w:numId="13">
    <w:abstractNumId w:val="20"/>
  </w:num>
  <w:num w:numId="14">
    <w:abstractNumId w:val="14"/>
  </w:num>
  <w:num w:numId="15">
    <w:abstractNumId w:val="40"/>
  </w:num>
  <w:num w:numId="16">
    <w:abstractNumId w:val="15"/>
  </w:num>
  <w:num w:numId="17">
    <w:abstractNumId w:val="30"/>
  </w:num>
  <w:num w:numId="18">
    <w:abstractNumId w:val="37"/>
  </w:num>
  <w:num w:numId="19">
    <w:abstractNumId w:val="36"/>
  </w:num>
  <w:num w:numId="20">
    <w:abstractNumId w:val="16"/>
  </w:num>
  <w:num w:numId="21">
    <w:abstractNumId w:val="7"/>
  </w:num>
  <w:num w:numId="22">
    <w:abstractNumId w:val="39"/>
  </w:num>
  <w:num w:numId="23">
    <w:abstractNumId w:val="25"/>
  </w:num>
  <w:num w:numId="24">
    <w:abstractNumId w:val="22"/>
  </w:num>
  <w:num w:numId="25">
    <w:abstractNumId w:val="32"/>
  </w:num>
  <w:num w:numId="26">
    <w:abstractNumId w:val="1"/>
  </w:num>
  <w:num w:numId="27">
    <w:abstractNumId w:val="33"/>
  </w:num>
  <w:num w:numId="28">
    <w:abstractNumId w:val="3"/>
  </w:num>
  <w:num w:numId="29">
    <w:abstractNumId w:val="24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1"/>
  </w:num>
  <w:num w:numId="34">
    <w:abstractNumId w:val="17"/>
  </w:num>
  <w:num w:numId="35">
    <w:abstractNumId w:val="4"/>
  </w:num>
  <w:num w:numId="36">
    <w:abstractNumId w:val="18"/>
  </w:num>
  <w:num w:numId="37">
    <w:abstractNumId w:val="5"/>
  </w:num>
  <w:num w:numId="38">
    <w:abstractNumId w:val="29"/>
  </w:num>
  <w:num w:numId="39">
    <w:abstractNumId w:val="13"/>
  </w:num>
  <w:num w:numId="40">
    <w:abstractNumId w:val="34"/>
  </w:num>
  <w:num w:numId="41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0613"/>
    <w:rsid w:val="000048D3"/>
    <w:rsid w:val="0000553A"/>
    <w:rsid w:val="00006FFF"/>
    <w:rsid w:val="00007BE3"/>
    <w:rsid w:val="00007CD1"/>
    <w:rsid w:val="000112F2"/>
    <w:rsid w:val="000174F6"/>
    <w:rsid w:val="00020197"/>
    <w:rsid w:val="00021D04"/>
    <w:rsid w:val="00023131"/>
    <w:rsid w:val="000232E7"/>
    <w:rsid w:val="00023D80"/>
    <w:rsid w:val="000269D1"/>
    <w:rsid w:val="00027C77"/>
    <w:rsid w:val="00027F65"/>
    <w:rsid w:val="00032A46"/>
    <w:rsid w:val="00037B68"/>
    <w:rsid w:val="00037F2B"/>
    <w:rsid w:val="00040EC4"/>
    <w:rsid w:val="000430F2"/>
    <w:rsid w:val="0004348B"/>
    <w:rsid w:val="00045F7A"/>
    <w:rsid w:val="00052427"/>
    <w:rsid w:val="00054F5A"/>
    <w:rsid w:val="00055026"/>
    <w:rsid w:val="000562E0"/>
    <w:rsid w:val="00057D33"/>
    <w:rsid w:val="00060A36"/>
    <w:rsid w:val="00062877"/>
    <w:rsid w:val="00066603"/>
    <w:rsid w:val="00066A41"/>
    <w:rsid w:val="00071EF8"/>
    <w:rsid w:val="00072561"/>
    <w:rsid w:val="00075A01"/>
    <w:rsid w:val="0008564B"/>
    <w:rsid w:val="00086D7A"/>
    <w:rsid w:val="000900B8"/>
    <w:rsid w:val="000916F2"/>
    <w:rsid w:val="00091AB4"/>
    <w:rsid w:val="00094180"/>
    <w:rsid w:val="000951AE"/>
    <w:rsid w:val="0009694D"/>
    <w:rsid w:val="000A1DCA"/>
    <w:rsid w:val="000A20DF"/>
    <w:rsid w:val="000A3E3F"/>
    <w:rsid w:val="000A627B"/>
    <w:rsid w:val="000A791A"/>
    <w:rsid w:val="000B0917"/>
    <w:rsid w:val="000B0F89"/>
    <w:rsid w:val="000B59FE"/>
    <w:rsid w:val="000B7FFE"/>
    <w:rsid w:val="000C1027"/>
    <w:rsid w:val="000C6C58"/>
    <w:rsid w:val="000C7391"/>
    <w:rsid w:val="000D283F"/>
    <w:rsid w:val="000D42CF"/>
    <w:rsid w:val="000D5B27"/>
    <w:rsid w:val="000D5ECD"/>
    <w:rsid w:val="000D6F3B"/>
    <w:rsid w:val="000D79A2"/>
    <w:rsid w:val="000D7EC3"/>
    <w:rsid w:val="000E150A"/>
    <w:rsid w:val="000E5D49"/>
    <w:rsid w:val="000E7839"/>
    <w:rsid w:val="000F0F08"/>
    <w:rsid w:val="000F15D5"/>
    <w:rsid w:val="000F387E"/>
    <w:rsid w:val="000F4833"/>
    <w:rsid w:val="000F49BA"/>
    <w:rsid w:val="000F7C0F"/>
    <w:rsid w:val="00102B69"/>
    <w:rsid w:val="00103B79"/>
    <w:rsid w:val="001049BB"/>
    <w:rsid w:val="00104DA4"/>
    <w:rsid w:val="001069EC"/>
    <w:rsid w:val="00113012"/>
    <w:rsid w:val="00115666"/>
    <w:rsid w:val="00121BCA"/>
    <w:rsid w:val="00122E82"/>
    <w:rsid w:val="001230F8"/>
    <w:rsid w:val="00124A24"/>
    <w:rsid w:val="00125B57"/>
    <w:rsid w:val="001262AB"/>
    <w:rsid w:val="00126417"/>
    <w:rsid w:val="0012667F"/>
    <w:rsid w:val="00126B52"/>
    <w:rsid w:val="00130AF1"/>
    <w:rsid w:val="00135AC7"/>
    <w:rsid w:val="00135FDB"/>
    <w:rsid w:val="001374C5"/>
    <w:rsid w:val="001402F5"/>
    <w:rsid w:val="00141845"/>
    <w:rsid w:val="00152083"/>
    <w:rsid w:val="0015313D"/>
    <w:rsid w:val="00157760"/>
    <w:rsid w:val="0016200E"/>
    <w:rsid w:val="0016340F"/>
    <w:rsid w:val="0016490D"/>
    <w:rsid w:val="0016566F"/>
    <w:rsid w:val="001673B4"/>
    <w:rsid w:val="00170C0B"/>
    <w:rsid w:val="00171A22"/>
    <w:rsid w:val="00173AA8"/>
    <w:rsid w:val="001758B8"/>
    <w:rsid w:val="00175A00"/>
    <w:rsid w:val="00176968"/>
    <w:rsid w:val="0018166B"/>
    <w:rsid w:val="00182B15"/>
    <w:rsid w:val="00183828"/>
    <w:rsid w:val="00187510"/>
    <w:rsid w:val="001911E4"/>
    <w:rsid w:val="001918FE"/>
    <w:rsid w:val="00195475"/>
    <w:rsid w:val="00195F27"/>
    <w:rsid w:val="001962AB"/>
    <w:rsid w:val="0019767F"/>
    <w:rsid w:val="001A137C"/>
    <w:rsid w:val="001A3E14"/>
    <w:rsid w:val="001A3FE2"/>
    <w:rsid w:val="001A576E"/>
    <w:rsid w:val="001A6A56"/>
    <w:rsid w:val="001A7DDD"/>
    <w:rsid w:val="001B02CF"/>
    <w:rsid w:val="001B213E"/>
    <w:rsid w:val="001B5495"/>
    <w:rsid w:val="001B6C14"/>
    <w:rsid w:val="001C059A"/>
    <w:rsid w:val="001C1045"/>
    <w:rsid w:val="001C15B0"/>
    <w:rsid w:val="001C2FD8"/>
    <w:rsid w:val="001C6B06"/>
    <w:rsid w:val="001C6D52"/>
    <w:rsid w:val="001D1A45"/>
    <w:rsid w:val="001D27B6"/>
    <w:rsid w:val="001D375D"/>
    <w:rsid w:val="001D3B4D"/>
    <w:rsid w:val="001D5C00"/>
    <w:rsid w:val="001D687B"/>
    <w:rsid w:val="001D6FEA"/>
    <w:rsid w:val="001D76B8"/>
    <w:rsid w:val="001E0BFE"/>
    <w:rsid w:val="001E2C2F"/>
    <w:rsid w:val="001E542A"/>
    <w:rsid w:val="001E706A"/>
    <w:rsid w:val="001E7C3E"/>
    <w:rsid w:val="001F0205"/>
    <w:rsid w:val="001F1E5D"/>
    <w:rsid w:val="001F3EF4"/>
    <w:rsid w:val="00201F57"/>
    <w:rsid w:val="00203E68"/>
    <w:rsid w:val="00203F72"/>
    <w:rsid w:val="0020574A"/>
    <w:rsid w:val="00205F9B"/>
    <w:rsid w:val="00207674"/>
    <w:rsid w:val="00207DB7"/>
    <w:rsid w:val="00210305"/>
    <w:rsid w:val="002141C4"/>
    <w:rsid w:val="002142E4"/>
    <w:rsid w:val="002203DA"/>
    <w:rsid w:val="00221C5D"/>
    <w:rsid w:val="002237F3"/>
    <w:rsid w:val="00225496"/>
    <w:rsid w:val="00227853"/>
    <w:rsid w:val="0023134D"/>
    <w:rsid w:val="002329A2"/>
    <w:rsid w:val="00232D93"/>
    <w:rsid w:val="0023300F"/>
    <w:rsid w:val="00233862"/>
    <w:rsid w:val="00234707"/>
    <w:rsid w:val="002350B5"/>
    <w:rsid w:val="002365C3"/>
    <w:rsid w:val="00237498"/>
    <w:rsid w:val="002376C4"/>
    <w:rsid w:val="0024235D"/>
    <w:rsid w:val="002429FF"/>
    <w:rsid w:val="00242A65"/>
    <w:rsid w:val="00242EF1"/>
    <w:rsid w:val="00245903"/>
    <w:rsid w:val="00247F34"/>
    <w:rsid w:val="002501E2"/>
    <w:rsid w:val="00251241"/>
    <w:rsid w:val="002532E5"/>
    <w:rsid w:val="00254112"/>
    <w:rsid w:val="002541A4"/>
    <w:rsid w:val="00255777"/>
    <w:rsid w:val="00270FEA"/>
    <w:rsid w:val="00271A39"/>
    <w:rsid w:val="00275194"/>
    <w:rsid w:val="00276052"/>
    <w:rsid w:val="0028267B"/>
    <w:rsid w:val="00282DF2"/>
    <w:rsid w:val="00283E79"/>
    <w:rsid w:val="00284594"/>
    <w:rsid w:val="00290318"/>
    <w:rsid w:val="00291AF4"/>
    <w:rsid w:val="002924AA"/>
    <w:rsid w:val="00294E2C"/>
    <w:rsid w:val="00295AAD"/>
    <w:rsid w:val="002A0486"/>
    <w:rsid w:val="002A1484"/>
    <w:rsid w:val="002A207B"/>
    <w:rsid w:val="002A3A94"/>
    <w:rsid w:val="002A4A05"/>
    <w:rsid w:val="002A6138"/>
    <w:rsid w:val="002A666B"/>
    <w:rsid w:val="002A758C"/>
    <w:rsid w:val="002B07A1"/>
    <w:rsid w:val="002B1C8D"/>
    <w:rsid w:val="002B43AA"/>
    <w:rsid w:val="002B57E7"/>
    <w:rsid w:val="002B5AED"/>
    <w:rsid w:val="002C2E65"/>
    <w:rsid w:val="002C4970"/>
    <w:rsid w:val="002C5408"/>
    <w:rsid w:val="002C5B60"/>
    <w:rsid w:val="002C6482"/>
    <w:rsid w:val="002C79D6"/>
    <w:rsid w:val="002D1668"/>
    <w:rsid w:val="002D2551"/>
    <w:rsid w:val="002D2B97"/>
    <w:rsid w:val="002D500E"/>
    <w:rsid w:val="002D5470"/>
    <w:rsid w:val="002D688B"/>
    <w:rsid w:val="002E3B4F"/>
    <w:rsid w:val="002E76FD"/>
    <w:rsid w:val="002F1B7B"/>
    <w:rsid w:val="002F2BFF"/>
    <w:rsid w:val="00300977"/>
    <w:rsid w:val="00302B8F"/>
    <w:rsid w:val="00304228"/>
    <w:rsid w:val="003053AF"/>
    <w:rsid w:val="0031106D"/>
    <w:rsid w:val="00311D70"/>
    <w:rsid w:val="00316B29"/>
    <w:rsid w:val="00320A92"/>
    <w:rsid w:val="0032156D"/>
    <w:rsid w:val="003226B8"/>
    <w:rsid w:val="00324A0D"/>
    <w:rsid w:val="00330CE3"/>
    <w:rsid w:val="00334257"/>
    <w:rsid w:val="00340F86"/>
    <w:rsid w:val="003414C4"/>
    <w:rsid w:val="00341839"/>
    <w:rsid w:val="003445B5"/>
    <w:rsid w:val="0034705E"/>
    <w:rsid w:val="00360904"/>
    <w:rsid w:val="00360E13"/>
    <w:rsid w:val="00360EFA"/>
    <w:rsid w:val="00370F7D"/>
    <w:rsid w:val="00371611"/>
    <w:rsid w:val="00371DB1"/>
    <w:rsid w:val="00372891"/>
    <w:rsid w:val="00373AF8"/>
    <w:rsid w:val="003751EA"/>
    <w:rsid w:val="003762FD"/>
    <w:rsid w:val="00381B3B"/>
    <w:rsid w:val="00384055"/>
    <w:rsid w:val="0038597E"/>
    <w:rsid w:val="00385F1B"/>
    <w:rsid w:val="0038713E"/>
    <w:rsid w:val="0039074F"/>
    <w:rsid w:val="00391457"/>
    <w:rsid w:val="003921F6"/>
    <w:rsid w:val="00394E7B"/>
    <w:rsid w:val="003A3D50"/>
    <w:rsid w:val="003B1BAF"/>
    <w:rsid w:val="003B4146"/>
    <w:rsid w:val="003B4DC5"/>
    <w:rsid w:val="003B71C1"/>
    <w:rsid w:val="003C01A4"/>
    <w:rsid w:val="003C4B15"/>
    <w:rsid w:val="003C59B9"/>
    <w:rsid w:val="003C59D1"/>
    <w:rsid w:val="003C74B2"/>
    <w:rsid w:val="003D310C"/>
    <w:rsid w:val="003D589D"/>
    <w:rsid w:val="003E074C"/>
    <w:rsid w:val="003E2013"/>
    <w:rsid w:val="003E375B"/>
    <w:rsid w:val="003E62F1"/>
    <w:rsid w:val="003E744D"/>
    <w:rsid w:val="003F0CD9"/>
    <w:rsid w:val="003F1B52"/>
    <w:rsid w:val="003F2241"/>
    <w:rsid w:val="003F2758"/>
    <w:rsid w:val="003F5E82"/>
    <w:rsid w:val="003F6E81"/>
    <w:rsid w:val="003F79A8"/>
    <w:rsid w:val="00400953"/>
    <w:rsid w:val="00400AB0"/>
    <w:rsid w:val="00400C41"/>
    <w:rsid w:val="00400F29"/>
    <w:rsid w:val="00401119"/>
    <w:rsid w:val="004114D3"/>
    <w:rsid w:val="00413CE8"/>
    <w:rsid w:val="00413F14"/>
    <w:rsid w:val="00414425"/>
    <w:rsid w:val="004155BB"/>
    <w:rsid w:val="004216A1"/>
    <w:rsid w:val="00421B46"/>
    <w:rsid w:val="00422214"/>
    <w:rsid w:val="00422377"/>
    <w:rsid w:val="004234D9"/>
    <w:rsid w:val="00425043"/>
    <w:rsid w:val="00425ED3"/>
    <w:rsid w:val="00431713"/>
    <w:rsid w:val="0043184F"/>
    <w:rsid w:val="00432C40"/>
    <w:rsid w:val="0043498D"/>
    <w:rsid w:val="00436A0A"/>
    <w:rsid w:val="00441CC9"/>
    <w:rsid w:val="00444850"/>
    <w:rsid w:val="00445F79"/>
    <w:rsid w:val="00446365"/>
    <w:rsid w:val="004514B5"/>
    <w:rsid w:val="00451845"/>
    <w:rsid w:val="00452843"/>
    <w:rsid w:val="004556AD"/>
    <w:rsid w:val="004655BE"/>
    <w:rsid w:val="00465A42"/>
    <w:rsid w:val="004662DF"/>
    <w:rsid w:val="00473371"/>
    <w:rsid w:val="00474153"/>
    <w:rsid w:val="00474EE1"/>
    <w:rsid w:val="0047561A"/>
    <w:rsid w:val="0047586F"/>
    <w:rsid w:val="00476D5D"/>
    <w:rsid w:val="0048055C"/>
    <w:rsid w:val="004820E7"/>
    <w:rsid w:val="00482706"/>
    <w:rsid w:val="00487A18"/>
    <w:rsid w:val="004900DF"/>
    <w:rsid w:val="00491B11"/>
    <w:rsid w:val="004939C1"/>
    <w:rsid w:val="00494C15"/>
    <w:rsid w:val="00495E24"/>
    <w:rsid w:val="00496052"/>
    <w:rsid w:val="004A024F"/>
    <w:rsid w:val="004A1A47"/>
    <w:rsid w:val="004A62CC"/>
    <w:rsid w:val="004A769B"/>
    <w:rsid w:val="004A7DC6"/>
    <w:rsid w:val="004B057B"/>
    <w:rsid w:val="004B0DB9"/>
    <w:rsid w:val="004B11A0"/>
    <w:rsid w:val="004B32AF"/>
    <w:rsid w:val="004B5339"/>
    <w:rsid w:val="004B6322"/>
    <w:rsid w:val="004B758F"/>
    <w:rsid w:val="004B7823"/>
    <w:rsid w:val="004C06B9"/>
    <w:rsid w:val="004C18BA"/>
    <w:rsid w:val="004C26A0"/>
    <w:rsid w:val="004C2814"/>
    <w:rsid w:val="004C509C"/>
    <w:rsid w:val="004C50EB"/>
    <w:rsid w:val="004C562C"/>
    <w:rsid w:val="004C7072"/>
    <w:rsid w:val="004C7665"/>
    <w:rsid w:val="004D0571"/>
    <w:rsid w:val="004D4B13"/>
    <w:rsid w:val="004D5C4D"/>
    <w:rsid w:val="004D66EA"/>
    <w:rsid w:val="004D6EA0"/>
    <w:rsid w:val="004E0FBB"/>
    <w:rsid w:val="004E1667"/>
    <w:rsid w:val="004E68CE"/>
    <w:rsid w:val="004E6C17"/>
    <w:rsid w:val="004F144C"/>
    <w:rsid w:val="004F5A4B"/>
    <w:rsid w:val="0050147F"/>
    <w:rsid w:val="00502397"/>
    <w:rsid w:val="00502573"/>
    <w:rsid w:val="00502FD4"/>
    <w:rsid w:val="00504704"/>
    <w:rsid w:val="0050530C"/>
    <w:rsid w:val="00510289"/>
    <w:rsid w:val="00510AEC"/>
    <w:rsid w:val="00510D1C"/>
    <w:rsid w:val="005122C0"/>
    <w:rsid w:val="00513C59"/>
    <w:rsid w:val="00517F44"/>
    <w:rsid w:val="005216C6"/>
    <w:rsid w:val="005223B5"/>
    <w:rsid w:val="00523A07"/>
    <w:rsid w:val="00523FC6"/>
    <w:rsid w:val="00525360"/>
    <w:rsid w:val="00526F10"/>
    <w:rsid w:val="005304DC"/>
    <w:rsid w:val="00534660"/>
    <w:rsid w:val="00535554"/>
    <w:rsid w:val="005357F9"/>
    <w:rsid w:val="0053716B"/>
    <w:rsid w:val="005434A4"/>
    <w:rsid w:val="005438C1"/>
    <w:rsid w:val="005474F1"/>
    <w:rsid w:val="005541E7"/>
    <w:rsid w:val="005546F5"/>
    <w:rsid w:val="005606F4"/>
    <w:rsid w:val="00561863"/>
    <w:rsid w:val="00563235"/>
    <w:rsid w:val="00565173"/>
    <w:rsid w:val="00566182"/>
    <w:rsid w:val="005676BE"/>
    <w:rsid w:val="005702EC"/>
    <w:rsid w:val="00570813"/>
    <w:rsid w:val="0057219A"/>
    <w:rsid w:val="00577531"/>
    <w:rsid w:val="00582A67"/>
    <w:rsid w:val="00583A65"/>
    <w:rsid w:val="00585462"/>
    <w:rsid w:val="005860B7"/>
    <w:rsid w:val="00586E3F"/>
    <w:rsid w:val="005879F2"/>
    <w:rsid w:val="00587FB8"/>
    <w:rsid w:val="0059063A"/>
    <w:rsid w:val="005919BA"/>
    <w:rsid w:val="00593139"/>
    <w:rsid w:val="00593550"/>
    <w:rsid w:val="00594317"/>
    <w:rsid w:val="00596568"/>
    <w:rsid w:val="00596797"/>
    <w:rsid w:val="005A00EE"/>
    <w:rsid w:val="005A0D93"/>
    <w:rsid w:val="005A1541"/>
    <w:rsid w:val="005A54EA"/>
    <w:rsid w:val="005A6604"/>
    <w:rsid w:val="005B05FD"/>
    <w:rsid w:val="005B119B"/>
    <w:rsid w:val="005B28C7"/>
    <w:rsid w:val="005B497C"/>
    <w:rsid w:val="005B5789"/>
    <w:rsid w:val="005B6427"/>
    <w:rsid w:val="005B7B2C"/>
    <w:rsid w:val="005C3183"/>
    <w:rsid w:val="005C3415"/>
    <w:rsid w:val="005C45AF"/>
    <w:rsid w:val="005D1BCE"/>
    <w:rsid w:val="005E068C"/>
    <w:rsid w:val="005E3D37"/>
    <w:rsid w:val="005E4E38"/>
    <w:rsid w:val="005E4F8F"/>
    <w:rsid w:val="005E5A15"/>
    <w:rsid w:val="005E6003"/>
    <w:rsid w:val="005E67D2"/>
    <w:rsid w:val="005E773C"/>
    <w:rsid w:val="005E7AE3"/>
    <w:rsid w:val="005F3239"/>
    <w:rsid w:val="005F39F0"/>
    <w:rsid w:val="005F6F48"/>
    <w:rsid w:val="00600E8D"/>
    <w:rsid w:val="006068A1"/>
    <w:rsid w:val="00606C78"/>
    <w:rsid w:val="00607279"/>
    <w:rsid w:val="00607E33"/>
    <w:rsid w:val="00611B3B"/>
    <w:rsid w:val="00611DD3"/>
    <w:rsid w:val="00612F57"/>
    <w:rsid w:val="006139D7"/>
    <w:rsid w:val="00614BBE"/>
    <w:rsid w:val="00624C49"/>
    <w:rsid w:val="00625773"/>
    <w:rsid w:val="00626372"/>
    <w:rsid w:val="00626512"/>
    <w:rsid w:val="006265B6"/>
    <w:rsid w:val="00631CAE"/>
    <w:rsid w:val="00633BE4"/>
    <w:rsid w:val="00633D73"/>
    <w:rsid w:val="00634EF3"/>
    <w:rsid w:val="006379FC"/>
    <w:rsid w:val="006400EA"/>
    <w:rsid w:val="006404F4"/>
    <w:rsid w:val="006405DC"/>
    <w:rsid w:val="00642771"/>
    <w:rsid w:val="00642FFB"/>
    <w:rsid w:val="0064430E"/>
    <w:rsid w:val="006457D1"/>
    <w:rsid w:val="0064679B"/>
    <w:rsid w:val="00646C05"/>
    <w:rsid w:val="00653ECF"/>
    <w:rsid w:val="0065429F"/>
    <w:rsid w:val="00657828"/>
    <w:rsid w:val="00660723"/>
    <w:rsid w:val="00661827"/>
    <w:rsid w:val="00661EAC"/>
    <w:rsid w:val="00662B9D"/>
    <w:rsid w:val="00663FD5"/>
    <w:rsid w:val="0066420F"/>
    <w:rsid w:val="006648E8"/>
    <w:rsid w:val="00664D13"/>
    <w:rsid w:val="006671B1"/>
    <w:rsid w:val="00667A61"/>
    <w:rsid w:val="00667E1B"/>
    <w:rsid w:val="0067000A"/>
    <w:rsid w:val="0067067A"/>
    <w:rsid w:val="00671B92"/>
    <w:rsid w:val="0067217C"/>
    <w:rsid w:val="006726F0"/>
    <w:rsid w:val="0067336F"/>
    <w:rsid w:val="00676202"/>
    <w:rsid w:val="00676213"/>
    <w:rsid w:val="00676F51"/>
    <w:rsid w:val="00680195"/>
    <w:rsid w:val="00682AF6"/>
    <w:rsid w:val="00682F00"/>
    <w:rsid w:val="00683801"/>
    <w:rsid w:val="00686914"/>
    <w:rsid w:val="006877A3"/>
    <w:rsid w:val="006944CD"/>
    <w:rsid w:val="00694ADF"/>
    <w:rsid w:val="00695027"/>
    <w:rsid w:val="006953A6"/>
    <w:rsid w:val="0069581C"/>
    <w:rsid w:val="006961B4"/>
    <w:rsid w:val="006A0ECB"/>
    <w:rsid w:val="006A132C"/>
    <w:rsid w:val="006A4847"/>
    <w:rsid w:val="006A4DD0"/>
    <w:rsid w:val="006A67E4"/>
    <w:rsid w:val="006B26D8"/>
    <w:rsid w:val="006B4154"/>
    <w:rsid w:val="006C0A01"/>
    <w:rsid w:val="006C23C9"/>
    <w:rsid w:val="006D0D9F"/>
    <w:rsid w:val="006D1740"/>
    <w:rsid w:val="006D3016"/>
    <w:rsid w:val="006D42CE"/>
    <w:rsid w:val="006D7467"/>
    <w:rsid w:val="006E1A2D"/>
    <w:rsid w:val="006E2936"/>
    <w:rsid w:val="006E33CA"/>
    <w:rsid w:val="006E37B8"/>
    <w:rsid w:val="006E5545"/>
    <w:rsid w:val="006E5C78"/>
    <w:rsid w:val="006F1186"/>
    <w:rsid w:val="006F2A75"/>
    <w:rsid w:val="006F2F15"/>
    <w:rsid w:val="006F3B28"/>
    <w:rsid w:val="006F6828"/>
    <w:rsid w:val="006F6DE4"/>
    <w:rsid w:val="007075D3"/>
    <w:rsid w:val="00707D50"/>
    <w:rsid w:val="0071044C"/>
    <w:rsid w:val="007109CD"/>
    <w:rsid w:val="00712BB9"/>
    <w:rsid w:val="007134F0"/>
    <w:rsid w:val="0072251E"/>
    <w:rsid w:val="00722C6E"/>
    <w:rsid w:val="00724D59"/>
    <w:rsid w:val="00726061"/>
    <w:rsid w:val="00726875"/>
    <w:rsid w:val="0072793E"/>
    <w:rsid w:val="0073230E"/>
    <w:rsid w:val="0073241A"/>
    <w:rsid w:val="0073668F"/>
    <w:rsid w:val="007372C6"/>
    <w:rsid w:val="00740388"/>
    <w:rsid w:val="00740476"/>
    <w:rsid w:val="0074263E"/>
    <w:rsid w:val="00744D81"/>
    <w:rsid w:val="00745AD3"/>
    <w:rsid w:val="00747991"/>
    <w:rsid w:val="007572C3"/>
    <w:rsid w:val="0075750E"/>
    <w:rsid w:val="0076490D"/>
    <w:rsid w:val="00774112"/>
    <w:rsid w:val="00774D7D"/>
    <w:rsid w:val="00776BC5"/>
    <w:rsid w:val="00776DA3"/>
    <w:rsid w:val="007773C5"/>
    <w:rsid w:val="00777D92"/>
    <w:rsid w:val="00782A4C"/>
    <w:rsid w:val="0078354B"/>
    <w:rsid w:val="0078453D"/>
    <w:rsid w:val="00787A80"/>
    <w:rsid w:val="00791214"/>
    <w:rsid w:val="00791FCB"/>
    <w:rsid w:val="00792ADD"/>
    <w:rsid w:val="007939FB"/>
    <w:rsid w:val="00793BEF"/>
    <w:rsid w:val="00795DF9"/>
    <w:rsid w:val="0079678B"/>
    <w:rsid w:val="00797449"/>
    <w:rsid w:val="00797DCF"/>
    <w:rsid w:val="007A3AD4"/>
    <w:rsid w:val="007B1C22"/>
    <w:rsid w:val="007B429B"/>
    <w:rsid w:val="007C0F38"/>
    <w:rsid w:val="007C56AE"/>
    <w:rsid w:val="007C6E7C"/>
    <w:rsid w:val="007D0D97"/>
    <w:rsid w:val="007D2A4D"/>
    <w:rsid w:val="007D3A2D"/>
    <w:rsid w:val="007D3C4B"/>
    <w:rsid w:val="007D7836"/>
    <w:rsid w:val="007E430B"/>
    <w:rsid w:val="007E476C"/>
    <w:rsid w:val="007E5988"/>
    <w:rsid w:val="007E64B2"/>
    <w:rsid w:val="007E7190"/>
    <w:rsid w:val="007E73EC"/>
    <w:rsid w:val="007F2750"/>
    <w:rsid w:val="007F4ABC"/>
    <w:rsid w:val="007F5423"/>
    <w:rsid w:val="007F6A88"/>
    <w:rsid w:val="008004C3"/>
    <w:rsid w:val="008032EF"/>
    <w:rsid w:val="008037E3"/>
    <w:rsid w:val="0080426A"/>
    <w:rsid w:val="00805E6C"/>
    <w:rsid w:val="00806B6C"/>
    <w:rsid w:val="0081153E"/>
    <w:rsid w:val="00814CC4"/>
    <w:rsid w:val="008163D1"/>
    <w:rsid w:val="008171D0"/>
    <w:rsid w:val="00817DE4"/>
    <w:rsid w:val="00822A04"/>
    <w:rsid w:val="0082456B"/>
    <w:rsid w:val="0082533F"/>
    <w:rsid w:val="00826583"/>
    <w:rsid w:val="0082718A"/>
    <w:rsid w:val="00830497"/>
    <w:rsid w:val="00832CB3"/>
    <w:rsid w:val="0083333B"/>
    <w:rsid w:val="008376C7"/>
    <w:rsid w:val="00840210"/>
    <w:rsid w:val="00840FC6"/>
    <w:rsid w:val="008412D8"/>
    <w:rsid w:val="008426B0"/>
    <w:rsid w:val="008426B4"/>
    <w:rsid w:val="00851BCF"/>
    <w:rsid w:val="00853122"/>
    <w:rsid w:val="008560D5"/>
    <w:rsid w:val="00857509"/>
    <w:rsid w:val="00857F45"/>
    <w:rsid w:val="00863CFB"/>
    <w:rsid w:val="00866E9A"/>
    <w:rsid w:val="008672AE"/>
    <w:rsid w:val="00870F98"/>
    <w:rsid w:val="008750C1"/>
    <w:rsid w:val="0087517D"/>
    <w:rsid w:val="00875424"/>
    <w:rsid w:val="00881107"/>
    <w:rsid w:val="0088436E"/>
    <w:rsid w:val="008857E6"/>
    <w:rsid w:val="00885E0F"/>
    <w:rsid w:val="008865B6"/>
    <w:rsid w:val="00890241"/>
    <w:rsid w:val="00890B8F"/>
    <w:rsid w:val="00891B6C"/>
    <w:rsid w:val="0089548E"/>
    <w:rsid w:val="0089569C"/>
    <w:rsid w:val="008967C4"/>
    <w:rsid w:val="00897407"/>
    <w:rsid w:val="0089755B"/>
    <w:rsid w:val="008A0460"/>
    <w:rsid w:val="008A38B0"/>
    <w:rsid w:val="008A39FE"/>
    <w:rsid w:val="008A54C8"/>
    <w:rsid w:val="008A5C97"/>
    <w:rsid w:val="008A610C"/>
    <w:rsid w:val="008A6256"/>
    <w:rsid w:val="008B1A62"/>
    <w:rsid w:val="008B3677"/>
    <w:rsid w:val="008B36B2"/>
    <w:rsid w:val="008B5B81"/>
    <w:rsid w:val="008B5EC9"/>
    <w:rsid w:val="008B6A2A"/>
    <w:rsid w:val="008B771D"/>
    <w:rsid w:val="008C1304"/>
    <w:rsid w:val="008C19AE"/>
    <w:rsid w:val="008C2E42"/>
    <w:rsid w:val="008C4D92"/>
    <w:rsid w:val="008C519E"/>
    <w:rsid w:val="008C6939"/>
    <w:rsid w:val="008D1BA4"/>
    <w:rsid w:val="008D2074"/>
    <w:rsid w:val="008D76C3"/>
    <w:rsid w:val="008E0152"/>
    <w:rsid w:val="008E385F"/>
    <w:rsid w:val="008E3871"/>
    <w:rsid w:val="008E5244"/>
    <w:rsid w:val="008E6EF6"/>
    <w:rsid w:val="008F0C48"/>
    <w:rsid w:val="008F1886"/>
    <w:rsid w:val="008F4D45"/>
    <w:rsid w:val="008F67B3"/>
    <w:rsid w:val="008F6CB9"/>
    <w:rsid w:val="008F6E90"/>
    <w:rsid w:val="008F737C"/>
    <w:rsid w:val="008F7C57"/>
    <w:rsid w:val="00902AEB"/>
    <w:rsid w:val="00902FE9"/>
    <w:rsid w:val="009034E3"/>
    <w:rsid w:val="00903CB1"/>
    <w:rsid w:val="009043BD"/>
    <w:rsid w:val="0091050A"/>
    <w:rsid w:val="009108A1"/>
    <w:rsid w:val="00914BB7"/>
    <w:rsid w:val="0091547B"/>
    <w:rsid w:val="00915A33"/>
    <w:rsid w:val="00915A43"/>
    <w:rsid w:val="00915ABE"/>
    <w:rsid w:val="00916D9F"/>
    <w:rsid w:val="00917ACF"/>
    <w:rsid w:val="00917E49"/>
    <w:rsid w:val="00920713"/>
    <w:rsid w:val="00920717"/>
    <w:rsid w:val="009218A4"/>
    <w:rsid w:val="00921D10"/>
    <w:rsid w:val="00922DE0"/>
    <w:rsid w:val="00923B2D"/>
    <w:rsid w:val="00924B57"/>
    <w:rsid w:val="0093012C"/>
    <w:rsid w:val="009302BB"/>
    <w:rsid w:val="009309B9"/>
    <w:rsid w:val="00933101"/>
    <w:rsid w:val="00934E2E"/>
    <w:rsid w:val="009355F9"/>
    <w:rsid w:val="00940327"/>
    <w:rsid w:val="00941F4B"/>
    <w:rsid w:val="00947CBF"/>
    <w:rsid w:val="00950E1F"/>
    <w:rsid w:val="00950E53"/>
    <w:rsid w:val="00952D9B"/>
    <w:rsid w:val="009568DA"/>
    <w:rsid w:val="00956978"/>
    <w:rsid w:val="0095697C"/>
    <w:rsid w:val="00956A5F"/>
    <w:rsid w:val="00957167"/>
    <w:rsid w:val="00960545"/>
    <w:rsid w:val="00960633"/>
    <w:rsid w:val="009626FB"/>
    <w:rsid w:val="00970F8A"/>
    <w:rsid w:val="00971C93"/>
    <w:rsid w:val="00972DBC"/>
    <w:rsid w:val="00973542"/>
    <w:rsid w:val="00973C39"/>
    <w:rsid w:val="00973C93"/>
    <w:rsid w:val="009746E4"/>
    <w:rsid w:val="0098001F"/>
    <w:rsid w:val="00980ECA"/>
    <w:rsid w:val="009828F5"/>
    <w:rsid w:val="009835DF"/>
    <w:rsid w:val="00984A3C"/>
    <w:rsid w:val="009858E3"/>
    <w:rsid w:val="00986167"/>
    <w:rsid w:val="00990B9A"/>
    <w:rsid w:val="0099414F"/>
    <w:rsid w:val="009948CF"/>
    <w:rsid w:val="0099553F"/>
    <w:rsid w:val="0099557F"/>
    <w:rsid w:val="00996503"/>
    <w:rsid w:val="00996BA8"/>
    <w:rsid w:val="009971B1"/>
    <w:rsid w:val="009A1A16"/>
    <w:rsid w:val="009A5BF8"/>
    <w:rsid w:val="009A7924"/>
    <w:rsid w:val="009B0112"/>
    <w:rsid w:val="009B3AFC"/>
    <w:rsid w:val="009B58D7"/>
    <w:rsid w:val="009C06AB"/>
    <w:rsid w:val="009C0BD3"/>
    <w:rsid w:val="009C0E6B"/>
    <w:rsid w:val="009C3AB2"/>
    <w:rsid w:val="009C4B51"/>
    <w:rsid w:val="009C65BB"/>
    <w:rsid w:val="009C727C"/>
    <w:rsid w:val="009D5959"/>
    <w:rsid w:val="009D6043"/>
    <w:rsid w:val="009E5017"/>
    <w:rsid w:val="009E74FE"/>
    <w:rsid w:val="009F21AF"/>
    <w:rsid w:val="009F3868"/>
    <w:rsid w:val="009F555C"/>
    <w:rsid w:val="009F64B7"/>
    <w:rsid w:val="009F6F5C"/>
    <w:rsid w:val="00A021A6"/>
    <w:rsid w:val="00A0230E"/>
    <w:rsid w:val="00A03B4D"/>
    <w:rsid w:val="00A04326"/>
    <w:rsid w:val="00A0488B"/>
    <w:rsid w:val="00A057A9"/>
    <w:rsid w:val="00A05950"/>
    <w:rsid w:val="00A10C1B"/>
    <w:rsid w:val="00A11090"/>
    <w:rsid w:val="00A14931"/>
    <w:rsid w:val="00A15790"/>
    <w:rsid w:val="00A15D2E"/>
    <w:rsid w:val="00A174BB"/>
    <w:rsid w:val="00A21EF5"/>
    <w:rsid w:val="00A25584"/>
    <w:rsid w:val="00A25924"/>
    <w:rsid w:val="00A27DBA"/>
    <w:rsid w:val="00A31B7B"/>
    <w:rsid w:val="00A32DE0"/>
    <w:rsid w:val="00A32F45"/>
    <w:rsid w:val="00A33572"/>
    <w:rsid w:val="00A33E66"/>
    <w:rsid w:val="00A34A83"/>
    <w:rsid w:val="00A356C6"/>
    <w:rsid w:val="00A35DBE"/>
    <w:rsid w:val="00A3625B"/>
    <w:rsid w:val="00A36E43"/>
    <w:rsid w:val="00A40CD6"/>
    <w:rsid w:val="00A40E84"/>
    <w:rsid w:val="00A464AE"/>
    <w:rsid w:val="00A47116"/>
    <w:rsid w:val="00A50366"/>
    <w:rsid w:val="00A50FDB"/>
    <w:rsid w:val="00A54790"/>
    <w:rsid w:val="00A57432"/>
    <w:rsid w:val="00A60595"/>
    <w:rsid w:val="00A6062C"/>
    <w:rsid w:val="00A629FE"/>
    <w:rsid w:val="00A62D31"/>
    <w:rsid w:val="00A64F8C"/>
    <w:rsid w:val="00A65921"/>
    <w:rsid w:val="00A66144"/>
    <w:rsid w:val="00A71306"/>
    <w:rsid w:val="00A7244C"/>
    <w:rsid w:val="00A7354D"/>
    <w:rsid w:val="00A73E41"/>
    <w:rsid w:val="00A75B70"/>
    <w:rsid w:val="00A76434"/>
    <w:rsid w:val="00A76725"/>
    <w:rsid w:val="00A7743C"/>
    <w:rsid w:val="00A77DDC"/>
    <w:rsid w:val="00A8008D"/>
    <w:rsid w:val="00A81160"/>
    <w:rsid w:val="00A823BD"/>
    <w:rsid w:val="00A826FE"/>
    <w:rsid w:val="00A831E4"/>
    <w:rsid w:val="00A84520"/>
    <w:rsid w:val="00A85891"/>
    <w:rsid w:val="00A868D0"/>
    <w:rsid w:val="00A9041D"/>
    <w:rsid w:val="00A92F35"/>
    <w:rsid w:val="00A930CC"/>
    <w:rsid w:val="00A95775"/>
    <w:rsid w:val="00AA1D43"/>
    <w:rsid w:val="00AA53BF"/>
    <w:rsid w:val="00AA777E"/>
    <w:rsid w:val="00AB2E29"/>
    <w:rsid w:val="00AB3011"/>
    <w:rsid w:val="00AB4C08"/>
    <w:rsid w:val="00AB50E4"/>
    <w:rsid w:val="00AB5C21"/>
    <w:rsid w:val="00AB7F22"/>
    <w:rsid w:val="00AC23B5"/>
    <w:rsid w:val="00AC3885"/>
    <w:rsid w:val="00AD160A"/>
    <w:rsid w:val="00AD3450"/>
    <w:rsid w:val="00AD686A"/>
    <w:rsid w:val="00AD7376"/>
    <w:rsid w:val="00AE0B35"/>
    <w:rsid w:val="00AE0EF9"/>
    <w:rsid w:val="00AE4034"/>
    <w:rsid w:val="00AE607F"/>
    <w:rsid w:val="00AE6A49"/>
    <w:rsid w:val="00AF4797"/>
    <w:rsid w:val="00AF4E8D"/>
    <w:rsid w:val="00AF72EF"/>
    <w:rsid w:val="00AF7AC9"/>
    <w:rsid w:val="00B01CA9"/>
    <w:rsid w:val="00B01F86"/>
    <w:rsid w:val="00B0500E"/>
    <w:rsid w:val="00B06082"/>
    <w:rsid w:val="00B07E06"/>
    <w:rsid w:val="00B11361"/>
    <w:rsid w:val="00B11A6B"/>
    <w:rsid w:val="00B12B36"/>
    <w:rsid w:val="00B12B51"/>
    <w:rsid w:val="00B13605"/>
    <w:rsid w:val="00B15C80"/>
    <w:rsid w:val="00B175F2"/>
    <w:rsid w:val="00B21BA6"/>
    <w:rsid w:val="00B22B7B"/>
    <w:rsid w:val="00B23044"/>
    <w:rsid w:val="00B231F9"/>
    <w:rsid w:val="00B23566"/>
    <w:rsid w:val="00B2444A"/>
    <w:rsid w:val="00B24504"/>
    <w:rsid w:val="00B24754"/>
    <w:rsid w:val="00B27CA6"/>
    <w:rsid w:val="00B32EDB"/>
    <w:rsid w:val="00B3456B"/>
    <w:rsid w:val="00B34B60"/>
    <w:rsid w:val="00B36310"/>
    <w:rsid w:val="00B374DC"/>
    <w:rsid w:val="00B43118"/>
    <w:rsid w:val="00B43191"/>
    <w:rsid w:val="00B4508F"/>
    <w:rsid w:val="00B450F6"/>
    <w:rsid w:val="00B46620"/>
    <w:rsid w:val="00B55BCB"/>
    <w:rsid w:val="00B5628B"/>
    <w:rsid w:val="00B5663A"/>
    <w:rsid w:val="00B626AA"/>
    <w:rsid w:val="00B64336"/>
    <w:rsid w:val="00B66242"/>
    <w:rsid w:val="00B67065"/>
    <w:rsid w:val="00B70517"/>
    <w:rsid w:val="00B73125"/>
    <w:rsid w:val="00B77079"/>
    <w:rsid w:val="00B811DE"/>
    <w:rsid w:val="00B82243"/>
    <w:rsid w:val="00B86BFE"/>
    <w:rsid w:val="00B87556"/>
    <w:rsid w:val="00B918E4"/>
    <w:rsid w:val="00B94E49"/>
    <w:rsid w:val="00B96B2E"/>
    <w:rsid w:val="00BA1BC7"/>
    <w:rsid w:val="00BA20B2"/>
    <w:rsid w:val="00BB5510"/>
    <w:rsid w:val="00BB5B17"/>
    <w:rsid w:val="00BB5DA4"/>
    <w:rsid w:val="00BC0434"/>
    <w:rsid w:val="00BC2DD4"/>
    <w:rsid w:val="00BC30C0"/>
    <w:rsid w:val="00BC4A35"/>
    <w:rsid w:val="00BC5FEE"/>
    <w:rsid w:val="00BC621C"/>
    <w:rsid w:val="00BC6743"/>
    <w:rsid w:val="00BD0081"/>
    <w:rsid w:val="00BD050F"/>
    <w:rsid w:val="00BD134E"/>
    <w:rsid w:val="00BD1A58"/>
    <w:rsid w:val="00BD3786"/>
    <w:rsid w:val="00BD3873"/>
    <w:rsid w:val="00BD391D"/>
    <w:rsid w:val="00BD4B53"/>
    <w:rsid w:val="00BE1AFD"/>
    <w:rsid w:val="00BE4096"/>
    <w:rsid w:val="00BE40C3"/>
    <w:rsid w:val="00BE4F8E"/>
    <w:rsid w:val="00BF1B68"/>
    <w:rsid w:val="00BF3F6A"/>
    <w:rsid w:val="00BF6612"/>
    <w:rsid w:val="00BF77DA"/>
    <w:rsid w:val="00C0000D"/>
    <w:rsid w:val="00C007D7"/>
    <w:rsid w:val="00C00FDF"/>
    <w:rsid w:val="00C06C9C"/>
    <w:rsid w:val="00C06E42"/>
    <w:rsid w:val="00C07E37"/>
    <w:rsid w:val="00C23BBD"/>
    <w:rsid w:val="00C25915"/>
    <w:rsid w:val="00C27FF9"/>
    <w:rsid w:val="00C3283D"/>
    <w:rsid w:val="00C32FCB"/>
    <w:rsid w:val="00C34BDB"/>
    <w:rsid w:val="00C37C5C"/>
    <w:rsid w:val="00C44901"/>
    <w:rsid w:val="00C44F6A"/>
    <w:rsid w:val="00C47F0B"/>
    <w:rsid w:val="00C538B0"/>
    <w:rsid w:val="00C54D30"/>
    <w:rsid w:val="00C54D7C"/>
    <w:rsid w:val="00C56010"/>
    <w:rsid w:val="00C5668C"/>
    <w:rsid w:val="00C56A58"/>
    <w:rsid w:val="00C576AC"/>
    <w:rsid w:val="00C61EE8"/>
    <w:rsid w:val="00C61FB9"/>
    <w:rsid w:val="00C624D7"/>
    <w:rsid w:val="00C63D18"/>
    <w:rsid w:val="00C63E7B"/>
    <w:rsid w:val="00C663E5"/>
    <w:rsid w:val="00C665F8"/>
    <w:rsid w:val="00C72CA5"/>
    <w:rsid w:val="00C76AB0"/>
    <w:rsid w:val="00C7795E"/>
    <w:rsid w:val="00C77EE6"/>
    <w:rsid w:val="00C81C8C"/>
    <w:rsid w:val="00C831DC"/>
    <w:rsid w:val="00C8635D"/>
    <w:rsid w:val="00C86EE8"/>
    <w:rsid w:val="00C87459"/>
    <w:rsid w:val="00C901CC"/>
    <w:rsid w:val="00C90BC5"/>
    <w:rsid w:val="00C91D5B"/>
    <w:rsid w:val="00C93C33"/>
    <w:rsid w:val="00C9604C"/>
    <w:rsid w:val="00CA0345"/>
    <w:rsid w:val="00CB1F8D"/>
    <w:rsid w:val="00CB2C54"/>
    <w:rsid w:val="00CB2E4F"/>
    <w:rsid w:val="00CB3243"/>
    <w:rsid w:val="00CB4F17"/>
    <w:rsid w:val="00CB5D98"/>
    <w:rsid w:val="00CC09DC"/>
    <w:rsid w:val="00CC0D06"/>
    <w:rsid w:val="00CC1076"/>
    <w:rsid w:val="00CC12EE"/>
    <w:rsid w:val="00CC1D40"/>
    <w:rsid w:val="00CC5A5F"/>
    <w:rsid w:val="00CC6956"/>
    <w:rsid w:val="00CD1705"/>
    <w:rsid w:val="00CD1D73"/>
    <w:rsid w:val="00CD2F68"/>
    <w:rsid w:val="00CD4165"/>
    <w:rsid w:val="00CD6BB9"/>
    <w:rsid w:val="00CE07C1"/>
    <w:rsid w:val="00CE6396"/>
    <w:rsid w:val="00CF20C6"/>
    <w:rsid w:val="00CF5388"/>
    <w:rsid w:val="00CF64B2"/>
    <w:rsid w:val="00CF7ECF"/>
    <w:rsid w:val="00D056D1"/>
    <w:rsid w:val="00D07F38"/>
    <w:rsid w:val="00D10FC4"/>
    <w:rsid w:val="00D148A6"/>
    <w:rsid w:val="00D1656F"/>
    <w:rsid w:val="00D203EC"/>
    <w:rsid w:val="00D2419E"/>
    <w:rsid w:val="00D245B3"/>
    <w:rsid w:val="00D26F23"/>
    <w:rsid w:val="00D30C26"/>
    <w:rsid w:val="00D31131"/>
    <w:rsid w:val="00D40CE2"/>
    <w:rsid w:val="00D439EE"/>
    <w:rsid w:val="00D43D28"/>
    <w:rsid w:val="00D457CF"/>
    <w:rsid w:val="00D461D6"/>
    <w:rsid w:val="00D46456"/>
    <w:rsid w:val="00D47CFC"/>
    <w:rsid w:val="00D516B5"/>
    <w:rsid w:val="00D545A8"/>
    <w:rsid w:val="00D55810"/>
    <w:rsid w:val="00D56E47"/>
    <w:rsid w:val="00D56EB7"/>
    <w:rsid w:val="00D57F69"/>
    <w:rsid w:val="00D62A93"/>
    <w:rsid w:val="00D6681A"/>
    <w:rsid w:val="00D66FE0"/>
    <w:rsid w:val="00D7063A"/>
    <w:rsid w:val="00D70ECA"/>
    <w:rsid w:val="00D70EFF"/>
    <w:rsid w:val="00D71F9F"/>
    <w:rsid w:val="00D745A6"/>
    <w:rsid w:val="00D74A22"/>
    <w:rsid w:val="00D75D73"/>
    <w:rsid w:val="00D80DE2"/>
    <w:rsid w:val="00D81E54"/>
    <w:rsid w:val="00D83F92"/>
    <w:rsid w:val="00D84DCD"/>
    <w:rsid w:val="00D84F25"/>
    <w:rsid w:val="00D85468"/>
    <w:rsid w:val="00D85FE7"/>
    <w:rsid w:val="00D90594"/>
    <w:rsid w:val="00D92D76"/>
    <w:rsid w:val="00D93273"/>
    <w:rsid w:val="00D93BDA"/>
    <w:rsid w:val="00D9503D"/>
    <w:rsid w:val="00D97910"/>
    <w:rsid w:val="00DA3D33"/>
    <w:rsid w:val="00DB3B30"/>
    <w:rsid w:val="00DB3FFE"/>
    <w:rsid w:val="00DC2883"/>
    <w:rsid w:val="00DC65AD"/>
    <w:rsid w:val="00DC7455"/>
    <w:rsid w:val="00DD0B07"/>
    <w:rsid w:val="00DD3D76"/>
    <w:rsid w:val="00DD4A32"/>
    <w:rsid w:val="00DE0D11"/>
    <w:rsid w:val="00DE33FF"/>
    <w:rsid w:val="00DE4E02"/>
    <w:rsid w:val="00DE77B7"/>
    <w:rsid w:val="00DF02A9"/>
    <w:rsid w:val="00DF1D4C"/>
    <w:rsid w:val="00DF231E"/>
    <w:rsid w:val="00DF658D"/>
    <w:rsid w:val="00E0075F"/>
    <w:rsid w:val="00E01A39"/>
    <w:rsid w:val="00E01B04"/>
    <w:rsid w:val="00E04B29"/>
    <w:rsid w:val="00E0558C"/>
    <w:rsid w:val="00E05CD1"/>
    <w:rsid w:val="00E05E67"/>
    <w:rsid w:val="00E06969"/>
    <w:rsid w:val="00E06BE3"/>
    <w:rsid w:val="00E07C32"/>
    <w:rsid w:val="00E10F51"/>
    <w:rsid w:val="00E133AE"/>
    <w:rsid w:val="00E1344A"/>
    <w:rsid w:val="00E152F7"/>
    <w:rsid w:val="00E16C80"/>
    <w:rsid w:val="00E20758"/>
    <w:rsid w:val="00E20E40"/>
    <w:rsid w:val="00E232A2"/>
    <w:rsid w:val="00E23A99"/>
    <w:rsid w:val="00E25A5D"/>
    <w:rsid w:val="00E33565"/>
    <w:rsid w:val="00E337E1"/>
    <w:rsid w:val="00E37183"/>
    <w:rsid w:val="00E37726"/>
    <w:rsid w:val="00E37E97"/>
    <w:rsid w:val="00E40D40"/>
    <w:rsid w:val="00E420FB"/>
    <w:rsid w:val="00E45DC6"/>
    <w:rsid w:val="00E45F1A"/>
    <w:rsid w:val="00E46DFD"/>
    <w:rsid w:val="00E47D36"/>
    <w:rsid w:val="00E57905"/>
    <w:rsid w:val="00E614C4"/>
    <w:rsid w:val="00E624DC"/>
    <w:rsid w:val="00E62CB9"/>
    <w:rsid w:val="00E65A63"/>
    <w:rsid w:val="00E65FDF"/>
    <w:rsid w:val="00E66EB8"/>
    <w:rsid w:val="00E71864"/>
    <w:rsid w:val="00E74A61"/>
    <w:rsid w:val="00E7643A"/>
    <w:rsid w:val="00E76716"/>
    <w:rsid w:val="00E86A2A"/>
    <w:rsid w:val="00E86B7E"/>
    <w:rsid w:val="00EA167F"/>
    <w:rsid w:val="00EA3DB6"/>
    <w:rsid w:val="00EA5C50"/>
    <w:rsid w:val="00EA7859"/>
    <w:rsid w:val="00EB335E"/>
    <w:rsid w:val="00EB348F"/>
    <w:rsid w:val="00EB7EF9"/>
    <w:rsid w:val="00EC3417"/>
    <w:rsid w:val="00EC6130"/>
    <w:rsid w:val="00EC6A33"/>
    <w:rsid w:val="00ED0074"/>
    <w:rsid w:val="00ED2364"/>
    <w:rsid w:val="00ED2485"/>
    <w:rsid w:val="00ED2E4E"/>
    <w:rsid w:val="00ED41E7"/>
    <w:rsid w:val="00ED7BD3"/>
    <w:rsid w:val="00EE0682"/>
    <w:rsid w:val="00EE451E"/>
    <w:rsid w:val="00EE527A"/>
    <w:rsid w:val="00EE75B2"/>
    <w:rsid w:val="00EF0028"/>
    <w:rsid w:val="00EF5265"/>
    <w:rsid w:val="00EF63A3"/>
    <w:rsid w:val="00EF6EF7"/>
    <w:rsid w:val="00F00043"/>
    <w:rsid w:val="00F00D84"/>
    <w:rsid w:val="00F00F12"/>
    <w:rsid w:val="00F04A39"/>
    <w:rsid w:val="00F050D5"/>
    <w:rsid w:val="00F05A63"/>
    <w:rsid w:val="00F06304"/>
    <w:rsid w:val="00F06ADC"/>
    <w:rsid w:val="00F1084C"/>
    <w:rsid w:val="00F109F4"/>
    <w:rsid w:val="00F10A5B"/>
    <w:rsid w:val="00F110F6"/>
    <w:rsid w:val="00F13259"/>
    <w:rsid w:val="00F14338"/>
    <w:rsid w:val="00F14C63"/>
    <w:rsid w:val="00F15EDD"/>
    <w:rsid w:val="00F22C0E"/>
    <w:rsid w:val="00F2447B"/>
    <w:rsid w:val="00F24A93"/>
    <w:rsid w:val="00F30ACA"/>
    <w:rsid w:val="00F418CD"/>
    <w:rsid w:val="00F42F09"/>
    <w:rsid w:val="00F44189"/>
    <w:rsid w:val="00F44801"/>
    <w:rsid w:val="00F4582E"/>
    <w:rsid w:val="00F45E22"/>
    <w:rsid w:val="00F47FEF"/>
    <w:rsid w:val="00F509D1"/>
    <w:rsid w:val="00F519CA"/>
    <w:rsid w:val="00F51E04"/>
    <w:rsid w:val="00F54451"/>
    <w:rsid w:val="00F5461F"/>
    <w:rsid w:val="00F5731C"/>
    <w:rsid w:val="00F61D35"/>
    <w:rsid w:val="00F61F32"/>
    <w:rsid w:val="00F63409"/>
    <w:rsid w:val="00F647F4"/>
    <w:rsid w:val="00F64D82"/>
    <w:rsid w:val="00F728EF"/>
    <w:rsid w:val="00F72980"/>
    <w:rsid w:val="00F75C43"/>
    <w:rsid w:val="00F773C2"/>
    <w:rsid w:val="00F80AF2"/>
    <w:rsid w:val="00F83B65"/>
    <w:rsid w:val="00F83E49"/>
    <w:rsid w:val="00F848B2"/>
    <w:rsid w:val="00F85D38"/>
    <w:rsid w:val="00F90207"/>
    <w:rsid w:val="00F90F34"/>
    <w:rsid w:val="00F91E1D"/>
    <w:rsid w:val="00F91EF6"/>
    <w:rsid w:val="00F93901"/>
    <w:rsid w:val="00F94DDB"/>
    <w:rsid w:val="00F94F79"/>
    <w:rsid w:val="00F96586"/>
    <w:rsid w:val="00F97A9F"/>
    <w:rsid w:val="00FA1FFA"/>
    <w:rsid w:val="00FA3874"/>
    <w:rsid w:val="00FA45DA"/>
    <w:rsid w:val="00FA5385"/>
    <w:rsid w:val="00FA70B6"/>
    <w:rsid w:val="00FB1171"/>
    <w:rsid w:val="00FB22E1"/>
    <w:rsid w:val="00FB3B63"/>
    <w:rsid w:val="00FB4CED"/>
    <w:rsid w:val="00FB618E"/>
    <w:rsid w:val="00FB7C08"/>
    <w:rsid w:val="00FC0D80"/>
    <w:rsid w:val="00FC1622"/>
    <w:rsid w:val="00FC72CD"/>
    <w:rsid w:val="00FD009F"/>
    <w:rsid w:val="00FD370C"/>
    <w:rsid w:val="00FD426A"/>
    <w:rsid w:val="00FD4BC0"/>
    <w:rsid w:val="00FD59F4"/>
    <w:rsid w:val="00FE0D4C"/>
    <w:rsid w:val="00FE2F7F"/>
    <w:rsid w:val="00FE3015"/>
    <w:rsid w:val="00FE34FB"/>
    <w:rsid w:val="00FE3FAC"/>
    <w:rsid w:val="00FE4D20"/>
    <w:rsid w:val="00FE6264"/>
    <w:rsid w:val="00FE65B8"/>
    <w:rsid w:val="00FF0A9C"/>
    <w:rsid w:val="00FF4387"/>
    <w:rsid w:val="00FF47A0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F5A4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4DDB"/>
    <w:pPr>
      <w:pBdr>
        <w:bottom w:val="single" w:sz="4" w:space="1" w:color="008000"/>
      </w:pBdr>
      <w:spacing w:before="24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631CAE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color w:val="002060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C831D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94DDB"/>
    <w:rPr>
      <w:rFonts w:ascii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Heading2Char">
    <w:name w:val="Heading 2 Char"/>
    <w:link w:val="Heading2"/>
    <w:uiPriority w:val="99"/>
    <w:locked/>
    <w:rsid w:val="00631CAE"/>
    <w:rPr>
      <w:rFonts w:ascii="Times New Roman" w:hAnsi="Times New Roman" w:cs="Times New Roman"/>
      <w:b/>
      <w:color w:val="002060"/>
      <w:sz w:val="24"/>
      <w:szCs w:val="24"/>
      <w:lang w:eastAsia="bg-BG"/>
    </w:rPr>
  </w:style>
  <w:style w:type="paragraph" w:styleId="Title">
    <w:name w:val="Title"/>
    <w:basedOn w:val="Normal"/>
    <w:next w:val="Normal"/>
    <w:link w:val="TitleChar"/>
    <w:uiPriority w:val="99"/>
    <w:qFormat/>
    <w:rsid w:val="00D148A6"/>
    <w:pPr>
      <w:pBdr>
        <w:bottom w:val="single" w:sz="8" w:space="4" w:color="DDDDDD"/>
      </w:pBdr>
      <w:spacing w:after="300"/>
      <w:contextualSpacing/>
      <w:jc w:val="center"/>
    </w:pPr>
    <w:rPr>
      <w:rFonts w:ascii="Arial Narrow" w:hAnsi="Arial Narrow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D148A6"/>
    <w:rPr>
      <w:rFonts w:ascii="Arial Narrow" w:hAnsi="Arial Narrow" w:cs="Times New Roman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148A6"/>
    <w:pPr>
      <w:numPr>
        <w:ilvl w:val="1"/>
      </w:numPr>
      <w:ind w:left="708" w:firstLine="567"/>
      <w:jc w:val="center"/>
    </w:pPr>
    <w:rPr>
      <w:rFonts w:ascii="Tahoma" w:hAnsi="Tahoma"/>
      <w:i/>
      <w:iCs/>
      <w:spacing w:val="15"/>
    </w:rPr>
  </w:style>
  <w:style w:type="character" w:customStyle="1" w:styleId="SubtitleChar">
    <w:name w:val="Subtitle Char"/>
    <w:link w:val="Subtitle"/>
    <w:uiPriority w:val="99"/>
    <w:locked/>
    <w:rsid w:val="00D148A6"/>
    <w:rPr>
      <w:rFonts w:ascii="Tahoma" w:hAnsi="Tahoma" w:cs="Times New Roman"/>
      <w:i/>
      <w:iCs/>
      <w:spacing w:val="15"/>
      <w:sz w:val="24"/>
      <w:szCs w:val="24"/>
    </w:rPr>
  </w:style>
  <w:style w:type="character" w:styleId="Strong">
    <w:name w:val="Strong"/>
    <w:uiPriority w:val="99"/>
    <w:qFormat/>
    <w:rsid w:val="00D148A6"/>
    <w:rPr>
      <w:rFonts w:ascii="Times New Roman" w:hAnsi="Times New Roman" w:cs="Times New Roman"/>
      <w:b/>
      <w:bCs/>
      <w:sz w:val="24"/>
      <w:u w:val="single"/>
    </w:rPr>
  </w:style>
  <w:style w:type="paragraph" w:styleId="Quote">
    <w:name w:val="Quote"/>
    <w:basedOn w:val="Normal"/>
    <w:next w:val="Normal"/>
    <w:link w:val="QuoteChar"/>
    <w:uiPriority w:val="99"/>
    <w:qFormat/>
    <w:rsid w:val="00D148A6"/>
    <w:rPr>
      <w:i/>
      <w:iCs/>
      <w:color w:val="000000"/>
    </w:rPr>
  </w:style>
  <w:style w:type="character" w:customStyle="1" w:styleId="QuoteChar">
    <w:name w:val="Quote Char"/>
    <w:link w:val="Quote"/>
    <w:uiPriority w:val="99"/>
    <w:locked/>
    <w:rsid w:val="00D148A6"/>
    <w:rPr>
      <w:rFonts w:cs="Times New Roman"/>
      <w:i/>
      <w:iCs/>
      <w:color w:val="000000"/>
      <w:sz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148A6"/>
    <w:pPr>
      <w:pBdr>
        <w:bottom w:val="single" w:sz="4" w:space="4" w:color="DDDDDD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99"/>
    <w:locked/>
    <w:rsid w:val="00D148A6"/>
    <w:rPr>
      <w:rFonts w:cs="Times New Roman"/>
      <w:b/>
      <w:bCs/>
      <w:i/>
      <w:iCs/>
      <w:sz w:val="24"/>
    </w:rPr>
  </w:style>
  <w:style w:type="paragraph" w:styleId="Header">
    <w:name w:val="header"/>
    <w:basedOn w:val="Normal"/>
    <w:link w:val="HeaderChar"/>
    <w:uiPriority w:val="99"/>
    <w:semiHidden/>
    <w:rsid w:val="00BD1A5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BD1A58"/>
    <w:rPr>
      <w:rFonts w:cs="Times New Roman"/>
      <w:sz w:val="24"/>
    </w:rPr>
  </w:style>
  <w:style w:type="paragraph" w:styleId="Footer">
    <w:name w:val="footer"/>
    <w:aliases w:val="Знак"/>
    <w:basedOn w:val="Normal"/>
    <w:link w:val="FooterChar"/>
    <w:uiPriority w:val="99"/>
    <w:semiHidden/>
    <w:rsid w:val="00BD1A58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uiPriority w:val="99"/>
    <w:semiHidden/>
    <w:locked/>
    <w:rsid w:val="00BD1A58"/>
    <w:rPr>
      <w:rFonts w:cs="Times New Roman"/>
      <w:sz w:val="24"/>
    </w:rPr>
  </w:style>
  <w:style w:type="paragraph" w:styleId="BodyText2">
    <w:name w:val="Body Text 2"/>
    <w:basedOn w:val="Normal"/>
    <w:link w:val="BodyText2Char"/>
    <w:uiPriority w:val="99"/>
    <w:rsid w:val="00BD1A58"/>
    <w:pPr>
      <w:spacing w:line="480" w:lineRule="auto"/>
    </w:pPr>
  </w:style>
  <w:style w:type="character" w:customStyle="1" w:styleId="BodyText2Char">
    <w:name w:val="Body Text 2 Char"/>
    <w:link w:val="BodyText2"/>
    <w:uiPriority w:val="99"/>
    <w:locked/>
    <w:rsid w:val="00BD1A58"/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2A6138"/>
    <w:pPr>
      <w:spacing w:line="276" w:lineRule="auto"/>
      <w:ind w:firstLine="0"/>
      <w:jc w:val="left"/>
      <w:outlineLvl w:val="9"/>
    </w:pPr>
    <w:rPr>
      <w:rFonts w:ascii="Tahoma" w:hAnsi="Tahoma"/>
      <w:color w:val="A5A5A5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BookTitle">
    <w:name w:val="Book Title"/>
    <w:uiPriority w:val="99"/>
    <w:qFormat/>
    <w:rsid w:val="002A6138"/>
    <w:rPr>
      <w:rFonts w:cs="Times New Roman"/>
      <w:b/>
      <w:bCs/>
      <w:smallCaps/>
      <w:spacing w:val="5"/>
    </w:rPr>
  </w:style>
  <w:style w:type="paragraph" w:styleId="BodyText">
    <w:name w:val="Body Text"/>
    <w:basedOn w:val="Normal"/>
    <w:link w:val="BodyTextChar"/>
    <w:uiPriority w:val="99"/>
    <w:rsid w:val="00400AB0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400AB0"/>
    <w:rPr>
      <w:rFonts w:ascii="Times New Roman" w:hAnsi="Times New Roman" w:cs="Times New Roman"/>
      <w:sz w:val="24"/>
      <w:szCs w:val="24"/>
      <w:lang w:eastAsia="bg-BG"/>
    </w:rPr>
  </w:style>
  <w:style w:type="character" w:styleId="Hyperlink">
    <w:name w:val="Hyperlink"/>
    <w:uiPriority w:val="99"/>
    <w:rsid w:val="000B59FE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ListParagraphChar">
    <w:name w:val="List Paragraph Char"/>
    <w:link w:val="ListParagraph"/>
    <w:locked/>
    <w:rsid w:val="000B59FE"/>
    <w:rPr>
      <w:rFonts w:ascii="Times New Roman" w:hAnsi="Times New Roman" w:cs="Times New Roman"/>
      <w:sz w:val="24"/>
      <w:szCs w:val="24"/>
      <w:lang w:eastAsia="bg-BG"/>
    </w:rPr>
  </w:style>
  <w:style w:type="table" w:customStyle="1" w:styleId="1">
    <w:name w:val="Мрежа в таблица1"/>
    <w:uiPriority w:val="99"/>
    <w:rsid w:val="00392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Мрежа в таблица3"/>
    <w:uiPriority w:val="99"/>
    <w:rsid w:val="00392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392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99"/>
    <w:rsid w:val="00414425"/>
    <w:pPr>
      <w:spacing w:after="100"/>
    </w:pPr>
  </w:style>
  <w:style w:type="paragraph" w:styleId="TOC2">
    <w:name w:val="toc 2"/>
    <w:basedOn w:val="Normal"/>
    <w:next w:val="Normal"/>
    <w:autoRedefine/>
    <w:uiPriority w:val="99"/>
    <w:rsid w:val="00414425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rsid w:val="004144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14425"/>
    <w:rPr>
      <w:rFonts w:ascii="Tahoma" w:hAnsi="Tahoma" w:cs="Tahoma"/>
      <w:sz w:val="16"/>
      <w:szCs w:val="16"/>
      <w:lang w:eastAsia="bg-BG"/>
    </w:rPr>
  </w:style>
  <w:style w:type="character" w:styleId="FollowedHyperlink">
    <w:name w:val="FollowedHyperlink"/>
    <w:uiPriority w:val="99"/>
    <w:semiHidden/>
    <w:rsid w:val="002A0486"/>
    <w:rPr>
      <w:rFonts w:cs="Times New Roman"/>
      <w:color w:val="919191"/>
      <w:u w:val="single"/>
    </w:rPr>
  </w:style>
  <w:style w:type="character" w:customStyle="1" w:styleId="apple-converted-space">
    <w:name w:val="apple-converted-space"/>
    <w:rsid w:val="006A4847"/>
  </w:style>
  <w:style w:type="character" w:customStyle="1" w:styleId="30">
    <w:name w:val="Знак Знак3"/>
    <w:uiPriority w:val="99"/>
    <w:rsid w:val="00FE4D20"/>
    <w:rPr>
      <w:rFonts w:ascii="Times New Roman" w:hAnsi="Times New Roman"/>
      <w:b/>
      <w:sz w:val="48"/>
      <w:lang w:val="en-US" w:eastAsia="en-US"/>
    </w:rPr>
  </w:style>
  <w:style w:type="character" w:customStyle="1" w:styleId="5">
    <w:name w:val="Знак Знак Знак5"/>
    <w:uiPriority w:val="99"/>
    <w:locked/>
    <w:rsid w:val="002376C4"/>
  </w:style>
  <w:style w:type="paragraph" w:customStyle="1" w:styleId="Default">
    <w:name w:val="Default"/>
    <w:uiPriority w:val="99"/>
    <w:rsid w:val="00C54D7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TMLTypewriter">
    <w:name w:val="HTML Typewriter"/>
    <w:uiPriority w:val="99"/>
    <w:rsid w:val="00C54D7C"/>
    <w:rPr>
      <w:rFonts w:ascii="Courier New" w:hAnsi="Courier New" w:cs="Courier New"/>
      <w:sz w:val="20"/>
      <w:szCs w:val="20"/>
    </w:rPr>
  </w:style>
  <w:style w:type="paragraph" w:customStyle="1" w:styleId="MyBodyText">
    <w:name w:val="MyBodyText"/>
    <w:basedOn w:val="Normal"/>
    <w:link w:val="MyBodyTextChar"/>
    <w:uiPriority w:val="99"/>
    <w:rsid w:val="0015313D"/>
    <w:pPr>
      <w:spacing w:line="276" w:lineRule="auto"/>
      <w:jc w:val="both"/>
      <w:outlineLvl w:val="0"/>
    </w:pPr>
    <w:rPr>
      <w:szCs w:val="20"/>
    </w:rPr>
  </w:style>
  <w:style w:type="character" w:customStyle="1" w:styleId="MyBodyTextChar">
    <w:name w:val="MyBodyText Char"/>
    <w:link w:val="MyBodyText"/>
    <w:uiPriority w:val="99"/>
    <w:locked/>
    <w:rsid w:val="0015313D"/>
    <w:rPr>
      <w:sz w:val="24"/>
      <w:lang w:val="bg-BG" w:eastAsia="bg-BG"/>
    </w:rPr>
  </w:style>
  <w:style w:type="character" w:customStyle="1" w:styleId="a">
    <w:name w:val="Основной текст_"/>
    <w:link w:val="10"/>
    <w:uiPriority w:val="99"/>
    <w:locked/>
    <w:rsid w:val="0015313D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"/>
    <w:basedOn w:val="Normal"/>
    <w:link w:val="a"/>
    <w:uiPriority w:val="99"/>
    <w:rsid w:val="0015313D"/>
    <w:pPr>
      <w:widowControl w:val="0"/>
      <w:shd w:val="clear" w:color="auto" w:fill="FFFFFF"/>
      <w:spacing w:line="240" w:lineRule="atLeast"/>
      <w:ind w:hanging="360"/>
      <w:jc w:val="right"/>
    </w:pPr>
    <w:rPr>
      <w:noProof/>
      <w:sz w:val="23"/>
      <w:szCs w:val="23"/>
      <w:shd w:val="clear" w:color="auto" w:fill="FFFFFF"/>
    </w:rPr>
  </w:style>
  <w:style w:type="character" w:customStyle="1" w:styleId="newdocreference">
    <w:name w:val="newdocreference"/>
    <w:basedOn w:val="DefaultParagraphFont"/>
    <w:rsid w:val="008163D1"/>
  </w:style>
  <w:style w:type="character" w:styleId="Emphasis">
    <w:name w:val="Emphasis"/>
    <w:qFormat/>
    <w:locked/>
    <w:rsid w:val="00FD59F4"/>
    <w:rPr>
      <w:i/>
      <w:iCs/>
    </w:rPr>
  </w:style>
  <w:style w:type="character" w:customStyle="1" w:styleId="Heading3Char">
    <w:name w:val="Heading 3 Char"/>
    <w:basedOn w:val="DefaultParagraphFont"/>
    <w:link w:val="Heading3"/>
    <w:rsid w:val="00C831D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F5A4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4DDB"/>
    <w:pPr>
      <w:pBdr>
        <w:bottom w:val="single" w:sz="4" w:space="1" w:color="008000"/>
      </w:pBdr>
      <w:spacing w:before="24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631CAE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color w:val="002060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C831D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94DDB"/>
    <w:rPr>
      <w:rFonts w:ascii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Heading2Char">
    <w:name w:val="Heading 2 Char"/>
    <w:link w:val="Heading2"/>
    <w:uiPriority w:val="99"/>
    <w:locked/>
    <w:rsid w:val="00631CAE"/>
    <w:rPr>
      <w:rFonts w:ascii="Times New Roman" w:hAnsi="Times New Roman" w:cs="Times New Roman"/>
      <w:b/>
      <w:color w:val="002060"/>
      <w:sz w:val="24"/>
      <w:szCs w:val="24"/>
      <w:lang w:eastAsia="bg-BG"/>
    </w:rPr>
  </w:style>
  <w:style w:type="paragraph" w:styleId="Title">
    <w:name w:val="Title"/>
    <w:basedOn w:val="Normal"/>
    <w:next w:val="Normal"/>
    <w:link w:val="TitleChar"/>
    <w:uiPriority w:val="99"/>
    <w:qFormat/>
    <w:rsid w:val="00D148A6"/>
    <w:pPr>
      <w:pBdr>
        <w:bottom w:val="single" w:sz="8" w:space="4" w:color="DDDDDD"/>
      </w:pBdr>
      <w:spacing w:after="300"/>
      <w:contextualSpacing/>
      <w:jc w:val="center"/>
    </w:pPr>
    <w:rPr>
      <w:rFonts w:ascii="Arial Narrow" w:hAnsi="Arial Narrow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D148A6"/>
    <w:rPr>
      <w:rFonts w:ascii="Arial Narrow" w:hAnsi="Arial Narrow" w:cs="Times New Roman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148A6"/>
    <w:pPr>
      <w:numPr>
        <w:ilvl w:val="1"/>
      </w:numPr>
      <w:ind w:left="708" w:firstLine="567"/>
      <w:jc w:val="center"/>
    </w:pPr>
    <w:rPr>
      <w:rFonts w:ascii="Tahoma" w:hAnsi="Tahoma"/>
      <w:i/>
      <w:iCs/>
      <w:spacing w:val="15"/>
    </w:rPr>
  </w:style>
  <w:style w:type="character" w:customStyle="1" w:styleId="SubtitleChar">
    <w:name w:val="Subtitle Char"/>
    <w:link w:val="Subtitle"/>
    <w:uiPriority w:val="99"/>
    <w:locked/>
    <w:rsid w:val="00D148A6"/>
    <w:rPr>
      <w:rFonts w:ascii="Tahoma" w:hAnsi="Tahoma" w:cs="Times New Roman"/>
      <w:i/>
      <w:iCs/>
      <w:spacing w:val="15"/>
      <w:sz w:val="24"/>
      <w:szCs w:val="24"/>
    </w:rPr>
  </w:style>
  <w:style w:type="character" w:styleId="Strong">
    <w:name w:val="Strong"/>
    <w:uiPriority w:val="99"/>
    <w:qFormat/>
    <w:rsid w:val="00D148A6"/>
    <w:rPr>
      <w:rFonts w:ascii="Times New Roman" w:hAnsi="Times New Roman" w:cs="Times New Roman"/>
      <w:b/>
      <w:bCs/>
      <w:sz w:val="24"/>
      <w:u w:val="single"/>
    </w:rPr>
  </w:style>
  <w:style w:type="paragraph" w:styleId="Quote">
    <w:name w:val="Quote"/>
    <w:basedOn w:val="Normal"/>
    <w:next w:val="Normal"/>
    <w:link w:val="QuoteChar"/>
    <w:uiPriority w:val="99"/>
    <w:qFormat/>
    <w:rsid w:val="00D148A6"/>
    <w:rPr>
      <w:i/>
      <w:iCs/>
      <w:color w:val="000000"/>
    </w:rPr>
  </w:style>
  <w:style w:type="character" w:customStyle="1" w:styleId="QuoteChar">
    <w:name w:val="Quote Char"/>
    <w:link w:val="Quote"/>
    <w:uiPriority w:val="99"/>
    <w:locked/>
    <w:rsid w:val="00D148A6"/>
    <w:rPr>
      <w:rFonts w:cs="Times New Roman"/>
      <w:i/>
      <w:iCs/>
      <w:color w:val="000000"/>
      <w:sz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148A6"/>
    <w:pPr>
      <w:pBdr>
        <w:bottom w:val="single" w:sz="4" w:space="4" w:color="DDDDDD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99"/>
    <w:locked/>
    <w:rsid w:val="00D148A6"/>
    <w:rPr>
      <w:rFonts w:cs="Times New Roman"/>
      <w:b/>
      <w:bCs/>
      <w:i/>
      <w:iCs/>
      <w:sz w:val="24"/>
    </w:rPr>
  </w:style>
  <w:style w:type="paragraph" w:styleId="Header">
    <w:name w:val="header"/>
    <w:basedOn w:val="Normal"/>
    <w:link w:val="HeaderChar"/>
    <w:uiPriority w:val="99"/>
    <w:semiHidden/>
    <w:rsid w:val="00BD1A5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BD1A58"/>
    <w:rPr>
      <w:rFonts w:cs="Times New Roman"/>
      <w:sz w:val="24"/>
    </w:rPr>
  </w:style>
  <w:style w:type="paragraph" w:styleId="Footer">
    <w:name w:val="footer"/>
    <w:aliases w:val="Знак"/>
    <w:basedOn w:val="Normal"/>
    <w:link w:val="FooterChar"/>
    <w:uiPriority w:val="99"/>
    <w:semiHidden/>
    <w:rsid w:val="00BD1A58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uiPriority w:val="99"/>
    <w:semiHidden/>
    <w:locked/>
    <w:rsid w:val="00BD1A58"/>
    <w:rPr>
      <w:rFonts w:cs="Times New Roman"/>
      <w:sz w:val="24"/>
    </w:rPr>
  </w:style>
  <w:style w:type="paragraph" w:styleId="BodyText2">
    <w:name w:val="Body Text 2"/>
    <w:basedOn w:val="Normal"/>
    <w:link w:val="BodyText2Char"/>
    <w:uiPriority w:val="99"/>
    <w:rsid w:val="00BD1A58"/>
    <w:pPr>
      <w:spacing w:line="480" w:lineRule="auto"/>
    </w:pPr>
  </w:style>
  <w:style w:type="character" w:customStyle="1" w:styleId="BodyText2Char">
    <w:name w:val="Body Text 2 Char"/>
    <w:link w:val="BodyText2"/>
    <w:uiPriority w:val="99"/>
    <w:locked/>
    <w:rsid w:val="00BD1A58"/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2A6138"/>
    <w:pPr>
      <w:spacing w:line="276" w:lineRule="auto"/>
      <w:ind w:firstLine="0"/>
      <w:jc w:val="left"/>
      <w:outlineLvl w:val="9"/>
    </w:pPr>
    <w:rPr>
      <w:rFonts w:ascii="Tahoma" w:hAnsi="Tahoma"/>
      <w:color w:val="A5A5A5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BookTitle">
    <w:name w:val="Book Title"/>
    <w:uiPriority w:val="99"/>
    <w:qFormat/>
    <w:rsid w:val="002A6138"/>
    <w:rPr>
      <w:rFonts w:cs="Times New Roman"/>
      <w:b/>
      <w:bCs/>
      <w:smallCaps/>
      <w:spacing w:val="5"/>
    </w:rPr>
  </w:style>
  <w:style w:type="paragraph" w:styleId="BodyText">
    <w:name w:val="Body Text"/>
    <w:basedOn w:val="Normal"/>
    <w:link w:val="BodyTextChar"/>
    <w:uiPriority w:val="99"/>
    <w:rsid w:val="00400AB0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400AB0"/>
    <w:rPr>
      <w:rFonts w:ascii="Times New Roman" w:hAnsi="Times New Roman" w:cs="Times New Roman"/>
      <w:sz w:val="24"/>
      <w:szCs w:val="24"/>
      <w:lang w:eastAsia="bg-BG"/>
    </w:rPr>
  </w:style>
  <w:style w:type="character" w:styleId="Hyperlink">
    <w:name w:val="Hyperlink"/>
    <w:uiPriority w:val="99"/>
    <w:rsid w:val="000B59FE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ListParagraphChar">
    <w:name w:val="List Paragraph Char"/>
    <w:link w:val="ListParagraph"/>
    <w:locked/>
    <w:rsid w:val="000B59FE"/>
    <w:rPr>
      <w:rFonts w:ascii="Times New Roman" w:hAnsi="Times New Roman" w:cs="Times New Roman"/>
      <w:sz w:val="24"/>
      <w:szCs w:val="24"/>
      <w:lang w:eastAsia="bg-BG"/>
    </w:rPr>
  </w:style>
  <w:style w:type="table" w:customStyle="1" w:styleId="1">
    <w:name w:val="Мрежа в таблица1"/>
    <w:uiPriority w:val="99"/>
    <w:rsid w:val="00392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Мрежа в таблица3"/>
    <w:uiPriority w:val="99"/>
    <w:rsid w:val="00392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392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99"/>
    <w:rsid w:val="00414425"/>
    <w:pPr>
      <w:spacing w:after="100"/>
    </w:pPr>
  </w:style>
  <w:style w:type="paragraph" w:styleId="TOC2">
    <w:name w:val="toc 2"/>
    <w:basedOn w:val="Normal"/>
    <w:next w:val="Normal"/>
    <w:autoRedefine/>
    <w:uiPriority w:val="99"/>
    <w:rsid w:val="00414425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rsid w:val="004144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14425"/>
    <w:rPr>
      <w:rFonts w:ascii="Tahoma" w:hAnsi="Tahoma" w:cs="Tahoma"/>
      <w:sz w:val="16"/>
      <w:szCs w:val="16"/>
      <w:lang w:eastAsia="bg-BG"/>
    </w:rPr>
  </w:style>
  <w:style w:type="character" w:styleId="FollowedHyperlink">
    <w:name w:val="FollowedHyperlink"/>
    <w:uiPriority w:val="99"/>
    <w:semiHidden/>
    <w:rsid w:val="002A0486"/>
    <w:rPr>
      <w:rFonts w:cs="Times New Roman"/>
      <w:color w:val="919191"/>
      <w:u w:val="single"/>
    </w:rPr>
  </w:style>
  <w:style w:type="character" w:customStyle="1" w:styleId="apple-converted-space">
    <w:name w:val="apple-converted-space"/>
    <w:rsid w:val="006A4847"/>
  </w:style>
  <w:style w:type="character" w:customStyle="1" w:styleId="30">
    <w:name w:val="Знак Знак3"/>
    <w:uiPriority w:val="99"/>
    <w:rsid w:val="00FE4D20"/>
    <w:rPr>
      <w:rFonts w:ascii="Times New Roman" w:hAnsi="Times New Roman"/>
      <w:b/>
      <w:sz w:val="48"/>
      <w:lang w:val="en-US" w:eastAsia="en-US"/>
    </w:rPr>
  </w:style>
  <w:style w:type="character" w:customStyle="1" w:styleId="5">
    <w:name w:val="Знак Знак Знак5"/>
    <w:uiPriority w:val="99"/>
    <w:locked/>
    <w:rsid w:val="002376C4"/>
  </w:style>
  <w:style w:type="paragraph" w:customStyle="1" w:styleId="Default">
    <w:name w:val="Default"/>
    <w:uiPriority w:val="99"/>
    <w:rsid w:val="00C54D7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TMLTypewriter">
    <w:name w:val="HTML Typewriter"/>
    <w:uiPriority w:val="99"/>
    <w:rsid w:val="00C54D7C"/>
    <w:rPr>
      <w:rFonts w:ascii="Courier New" w:hAnsi="Courier New" w:cs="Courier New"/>
      <w:sz w:val="20"/>
      <w:szCs w:val="20"/>
    </w:rPr>
  </w:style>
  <w:style w:type="paragraph" w:customStyle="1" w:styleId="MyBodyText">
    <w:name w:val="MyBodyText"/>
    <w:basedOn w:val="Normal"/>
    <w:link w:val="MyBodyTextChar"/>
    <w:uiPriority w:val="99"/>
    <w:rsid w:val="0015313D"/>
    <w:pPr>
      <w:spacing w:line="276" w:lineRule="auto"/>
      <w:jc w:val="both"/>
      <w:outlineLvl w:val="0"/>
    </w:pPr>
    <w:rPr>
      <w:szCs w:val="20"/>
    </w:rPr>
  </w:style>
  <w:style w:type="character" w:customStyle="1" w:styleId="MyBodyTextChar">
    <w:name w:val="MyBodyText Char"/>
    <w:link w:val="MyBodyText"/>
    <w:uiPriority w:val="99"/>
    <w:locked/>
    <w:rsid w:val="0015313D"/>
    <w:rPr>
      <w:sz w:val="24"/>
      <w:lang w:val="bg-BG" w:eastAsia="bg-BG"/>
    </w:rPr>
  </w:style>
  <w:style w:type="character" w:customStyle="1" w:styleId="a">
    <w:name w:val="Основной текст_"/>
    <w:link w:val="10"/>
    <w:uiPriority w:val="99"/>
    <w:locked/>
    <w:rsid w:val="0015313D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"/>
    <w:basedOn w:val="Normal"/>
    <w:link w:val="a"/>
    <w:uiPriority w:val="99"/>
    <w:rsid w:val="0015313D"/>
    <w:pPr>
      <w:widowControl w:val="0"/>
      <w:shd w:val="clear" w:color="auto" w:fill="FFFFFF"/>
      <w:spacing w:line="240" w:lineRule="atLeast"/>
      <w:ind w:hanging="360"/>
      <w:jc w:val="right"/>
    </w:pPr>
    <w:rPr>
      <w:noProof/>
      <w:sz w:val="23"/>
      <w:szCs w:val="23"/>
      <w:shd w:val="clear" w:color="auto" w:fill="FFFFFF"/>
    </w:rPr>
  </w:style>
  <w:style w:type="character" w:customStyle="1" w:styleId="newdocreference">
    <w:name w:val="newdocreference"/>
    <w:basedOn w:val="DefaultParagraphFont"/>
    <w:rsid w:val="008163D1"/>
  </w:style>
  <w:style w:type="character" w:styleId="Emphasis">
    <w:name w:val="Emphasis"/>
    <w:qFormat/>
    <w:locked/>
    <w:rsid w:val="00FD59F4"/>
    <w:rPr>
      <w:i/>
      <w:iCs/>
    </w:rPr>
  </w:style>
  <w:style w:type="character" w:customStyle="1" w:styleId="Heading3Char">
    <w:name w:val="Heading 3 Char"/>
    <w:basedOn w:val="DefaultParagraphFont"/>
    <w:link w:val="Heading3"/>
    <w:rsid w:val="00C831D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5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27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27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78663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0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5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ap.bg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brra.bg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gli.government.bg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rud@abv.b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js.bg/" TargetMode="Externa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inetdec.nr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0D514-C82B-4E05-BC4C-3B683FF7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2924</Words>
  <Characters>16668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І</vt:lpstr>
      <vt:lpstr>І</vt:lpstr>
    </vt:vector>
  </TitlesOfParts>
  <Company>Municipality Of Plovdiv</Company>
  <LinksUpToDate>false</LinksUpToDate>
  <CharactersWithSpaces>19553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</dc:title>
  <dc:creator>a_hasova</dc:creator>
  <cp:lastModifiedBy>admin</cp:lastModifiedBy>
  <cp:revision>36</cp:revision>
  <cp:lastPrinted>2016-09-21T07:49:00Z</cp:lastPrinted>
  <dcterms:created xsi:type="dcterms:W3CDTF">2016-10-21T11:31:00Z</dcterms:created>
  <dcterms:modified xsi:type="dcterms:W3CDTF">2016-10-24T13:12:00Z</dcterms:modified>
</cp:coreProperties>
</file>